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3C6D8" w14:textId="77777777" w:rsidR="000719BB" w:rsidRDefault="000719BB" w:rsidP="006C2343">
      <w:pPr>
        <w:pStyle w:val="Titul2"/>
      </w:pPr>
    </w:p>
    <w:p w14:paraId="0C800E09" w14:textId="77777777" w:rsidR="00826B7B" w:rsidRDefault="00826B7B" w:rsidP="006C2343">
      <w:pPr>
        <w:pStyle w:val="Titul2"/>
      </w:pPr>
    </w:p>
    <w:p w14:paraId="27A72046" w14:textId="77777777" w:rsidR="003254A3" w:rsidRPr="000719BB" w:rsidRDefault="003254A3" w:rsidP="006C2343">
      <w:pPr>
        <w:pStyle w:val="Titul2"/>
      </w:pPr>
    </w:p>
    <w:p w14:paraId="518DEF53" w14:textId="77777777" w:rsidR="00AD0C7B" w:rsidRPr="00064B41" w:rsidRDefault="00AD0C7B" w:rsidP="006C2343">
      <w:pPr>
        <w:pStyle w:val="Titul1"/>
      </w:pPr>
      <w:r w:rsidRPr="00064B41">
        <w:t>Technická specifikace</w:t>
      </w:r>
    </w:p>
    <w:p w14:paraId="4D233172" w14:textId="77777777" w:rsidR="003254A3" w:rsidRPr="00064B41" w:rsidRDefault="003254A3" w:rsidP="00AD0C7B">
      <w:pPr>
        <w:pStyle w:val="Titul2"/>
      </w:pPr>
    </w:p>
    <w:p w14:paraId="5A2CCAA3" w14:textId="77777777" w:rsidR="00AD0C7B" w:rsidRPr="00064B41" w:rsidRDefault="0069470F" w:rsidP="006C2343">
      <w:pPr>
        <w:pStyle w:val="Titul1"/>
      </w:pPr>
      <w:r w:rsidRPr="00064B41">
        <w:t xml:space="preserve">Zvláštní </w:t>
      </w:r>
      <w:r w:rsidR="00AD0C7B" w:rsidRPr="00064B41">
        <w:t>technické podmínky</w:t>
      </w:r>
    </w:p>
    <w:p w14:paraId="0366C275" w14:textId="77777777" w:rsidR="00AD0C7B" w:rsidRPr="00064B41" w:rsidRDefault="00AD0C7B" w:rsidP="00EB46E5">
      <w:pPr>
        <w:pStyle w:val="Titul2"/>
      </w:pPr>
    </w:p>
    <w:p w14:paraId="183EC3EB" w14:textId="77777777" w:rsidR="00EB46E5" w:rsidRPr="00064B41" w:rsidRDefault="00EB46E5" w:rsidP="00BF54FE">
      <w:pPr>
        <w:pStyle w:val="Titul2"/>
      </w:pPr>
      <w:r w:rsidRPr="00064B41">
        <w:t>Zh</w:t>
      </w:r>
      <w:r w:rsidRPr="00064B41">
        <w:rPr>
          <w:rStyle w:val="Nzevakce"/>
          <w:b/>
        </w:rPr>
        <w:t>otov</w:t>
      </w:r>
      <w:r w:rsidRPr="00064B41">
        <w:t>en</w:t>
      </w:r>
      <w:r w:rsidR="00232000" w:rsidRPr="00064B41">
        <w:t xml:space="preserve">í stavby </w:t>
      </w:r>
    </w:p>
    <w:p w14:paraId="3AEED7CD" w14:textId="77777777" w:rsidR="002007BA" w:rsidRPr="00064B41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595CA57BAE8459EBCDEDB8EBAF9A345"/>
        </w:placeholder>
        <w:text/>
      </w:sdtPr>
      <w:sdtEndPr>
        <w:rPr>
          <w:rStyle w:val="Nzevakce"/>
        </w:rPr>
      </w:sdtEndPr>
      <w:sdtContent>
        <w:p w14:paraId="77D9AD9C" w14:textId="77777777" w:rsidR="00BF54FE" w:rsidRPr="00064B41" w:rsidRDefault="00C20731" w:rsidP="006C2343">
          <w:pPr>
            <w:pStyle w:val="Tituldatum"/>
          </w:pPr>
          <w:r w:rsidRPr="00C20731">
            <w:rPr>
              <w:rStyle w:val="Nzevakce"/>
            </w:rPr>
            <w:t xml:space="preserve">Rekonstrukce napájecího vedení z </w:t>
          </w:r>
          <w:proofErr w:type="spellStart"/>
          <w:r w:rsidRPr="00C20731">
            <w:rPr>
              <w:rStyle w:val="Nzevakce"/>
            </w:rPr>
            <w:t>SpS</w:t>
          </w:r>
          <w:proofErr w:type="spellEnd"/>
          <w:r w:rsidRPr="00C20731">
            <w:rPr>
              <w:rStyle w:val="Nzevakce"/>
            </w:rPr>
            <w:t xml:space="preserve"> Polanka nad Odrou na traťový úsek </w:t>
          </w:r>
          <w:proofErr w:type="spellStart"/>
          <w:r w:rsidRPr="00C20731">
            <w:rPr>
              <w:rStyle w:val="Nzevakce"/>
            </w:rPr>
            <w:t>odb.Odra</w:t>
          </w:r>
          <w:proofErr w:type="spellEnd"/>
          <w:r w:rsidRPr="00C20731">
            <w:rPr>
              <w:rStyle w:val="Nzevakce"/>
            </w:rPr>
            <w:t xml:space="preserve"> – Ostrava </w:t>
          </w:r>
          <w:proofErr w:type="spellStart"/>
          <w:r w:rsidRPr="00C20731">
            <w:rPr>
              <w:rStyle w:val="Nzevakce"/>
            </w:rPr>
            <w:t>Svinov</w:t>
          </w:r>
          <w:proofErr w:type="spellEnd"/>
        </w:p>
      </w:sdtContent>
    </w:sdt>
    <w:p w14:paraId="74E62737" w14:textId="77777777" w:rsidR="009226C1" w:rsidRPr="00064B41" w:rsidRDefault="009226C1" w:rsidP="006C2343">
      <w:pPr>
        <w:pStyle w:val="Tituldatum"/>
      </w:pPr>
    </w:p>
    <w:p w14:paraId="3C7B5866" w14:textId="77777777" w:rsidR="003B111D" w:rsidRPr="00064B41" w:rsidRDefault="003B111D" w:rsidP="006C2343">
      <w:pPr>
        <w:pStyle w:val="Tituldatum"/>
      </w:pPr>
    </w:p>
    <w:p w14:paraId="62FB1ECA" w14:textId="0F5B4AAD" w:rsidR="00826B7B" w:rsidRPr="00064B41" w:rsidRDefault="006C2343" w:rsidP="006C2343">
      <w:pPr>
        <w:pStyle w:val="Tituldatum"/>
      </w:pPr>
      <w:r w:rsidRPr="00064B41">
        <w:t xml:space="preserve">Datum vydání: </w:t>
      </w:r>
      <w:r w:rsidRPr="00064B41">
        <w:tab/>
      </w:r>
      <w:proofErr w:type="gramStart"/>
      <w:r w:rsidR="003700CF">
        <w:t>29.6</w:t>
      </w:r>
      <w:r w:rsidR="0036395E">
        <w:t>. 2020</w:t>
      </w:r>
      <w:proofErr w:type="gramEnd"/>
      <w:r w:rsidR="0076790E" w:rsidRPr="00064B41">
        <w:t xml:space="preserve"> </w:t>
      </w:r>
    </w:p>
    <w:p w14:paraId="56D90E23" w14:textId="77777777" w:rsidR="00826B7B" w:rsidRPr="00064B41" w:rsidRDefault="00826B7B">
      <w:r w:rsidRPr="00064B41">
        <w:br w:type="page"/>
      </w:r>
    </w:p>
    <w:p w14:paraId="60003DFD" w14:textId="77777777" w:rsidR="00BD7E91" w:rsidRPr="00064B41" w:rsidRDefault="00BD7E91" w:rsidP="00B101FD">
      <w:pPr>
        <w:pStyle w:val="Nadpisbezsl1-1"/>
      </w:pPr>
      <w:r w:rsidRPr="00064B41">
        <w:lastRenderedPageBreak/>
        <w:t>Obsah</w:t>
      </w:r>
      <w:r w:rsidR="00887F36" w:rsidRPr="00064B41">
        <w:t xml:space="preserve"> </w:t>
      </w:r>
    </w:p>
    <w:p w14:paraId="7EA07981" w14:textId="1900B3B7" w:rsidR="00B075EC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064B41">
        <w:fldChar w:fldCharType="begin"/>
      </w:r>
      <w:r w:rsidRPr="00064B41">
        <w:instrText xml:space="preserve"> TOC \o "1-2" \h \z \u </w:instrText>
      </w:r>
      <w:r w:rsidRPr="00064B41">
        <w:fldChar w:fldCharType="separate"/>
      </w:r>
      <w:hyperlink w:anchor="_Toc44662662" w:history="1">
        <w:r w:rsidR="00B075EC" w:rsidRPr="00B630EE">
          <w:rPr>
            <w:rStyle w:val="Hypertextovodkaz"/>
          </w:rPr>
          <w:t>SEZNAM ZKRATEK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_Toc44662662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2</w:t>
        </w:r>
        <w:r w:rsidR="00B075EC">
          <w:rPr>
            <w:noProof/>
            <w:webHidden/>
          </w:rPr>
          <w:fldChar w:fldCharType="end"/>
        </w:r>
      </w:hyperlink>
    </w:p>
    <w:p w14:paraId="6D62342F" w14:textId="12D251E9" w:rsidR="00B075EC" w:rsidRDefault="00FD163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4662663" w:history="1">
        <w:r w:rsidR="00B075EC" w:rsidRPr="00B630EE">
          <w:rPr>
            <w:rStyle w:val="Hypertextovodkaz"/>
          </w:rPr>
          <w:t>1.</w:t>
        </w:r>
        <w:r w:rsidR="00B075EC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SPECIFIKACE PŘEDMĚTU DÍLA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_Toc44662663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3</w:t>
        </w:r>
        <w:r w:rsidR="00B075EC">
          <w:rPr>
            <w:noProof/>
            <w:webHidden/>
          </w:rPr>
          <w:fldChar w:fldCharType="end"/>
        </w:r>
      </w:hyperlink>
    </w:p>
    <w:p w14:paraId="6B78E5AF" w14:textId="0C0AB00B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64" w:history="1">
        <w:r w:rsidR="00B075EC" w:rsidRPr="00B630EE">
          <w:rPr>
            <w:rStyle w:val="Hypertextovodkaz"/>
          </w:rPr>
          <w:t>1.1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Účel a rozsah předmětu Díla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_Toc44662664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3</w:t>
        </w:r>
        <w:r w:rsidR="00B075EC">
          <w:rPr>
            <w:noProof/>
            <w:webHidden/>
          </w:rPr>
          <w:fldChar w:fldCharType="end"/>
        </w:r>
      </w:hyperlink>
    </w:p>
    <w:p w14:paraId="18105919" w14:textId="3BD3769E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65" w:history="1">
        <w:r w:rsidR="00B075EC" w:rsidRPr="00B630EE">
          <w:rPr>
            <w:rStyle w:val="Hypertextovodkaz"/>
          </w:rPr>
          <w:t>1.2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Umístění stavby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_Toc44662665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3</w:t>
        </w:r>
        <w:r w:rsidR="00B075EC">
          <w:rPr>
            <w:noProof/>
            <w:webHidden/>
          </w:rPr>
          <w:fldChar w:fldCharType="end"/>
        </w:r>
      </w:hyperlink>
    </w:p>
    <w:p w14:paraId="4636C490" w14:textId="0306984C" w:rsidR="00B075EC" w:rsidRDefault="00FD163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4662666" w:history="1">
        <w:r w:rsidR="00B075EC" w:rsidRPr="00B630EE">
          <w:rPr>
            <w:rStyle w:val="Hypertextovodkaz"/>
          </w:rPr>
          <w:t>2.</w:t>
        </w:r>
        <w:r w:rsidR="00B075EC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PŘEHLED VÝCHOZÍCH PODKLADŮ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_Toc44662666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3</w:t>
        </w:r>
        <w:r w:rsidR="00B075EC">
          <w:rPr>
            <w:noProof/>
            <w:webHidden/>
          </w:rPr>
          <w:fldChar w:fldCharType="end"/>
        </w:r>
      </w:hyperlink>
    </w:p>
    <w:p w14:paraId="3E1F8FCB" w14:textId="29B1926C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67" w:history="1">
        <w:r w:rsidR="00B075EC" w:rsidRPr="00B630EE">
          <w:rPr>
            <w:rStyle w:val="Hypertextovodkaz"/>
          </w:rPr>
          <w:t>2.1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Projektová dokumentace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_Toc44662667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3</w:t>
        </w:r>
        <w:r w:rsidR="00B075EC">
          <w:rPr>
            <w:noProof/>
            <w:webHidden/>
          </w:rPr>
          <w:fldChar w:fldCharType="end"/>
        </w:r>
      </w:hyperlink>
    </w:p>
    <w:p w14:paraId="5BDC4386" w14:textId="04FFAA69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68" w:history="1">
        <w:r w:rsidR="00B075EC" w:rsidRPr="00B630EE">
          <w:rPr>
            <w:rStyle w:val="Hypertextovodkaz"/>
          </w:rPr>
          <w:t>2.2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Související dokumentace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_Toc44662668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4</w:t>
        </w:r>
        <w:r w:rsidR="00B075EC">
          <w:rPr>
            <w:noProof/>
            <w:webHidden/>
          </w:rPr>
          <w:fldChar w:fldCharType="end"/>
        </w:r>
      </w:hyperlink>
    </w:p>
    <w:p w14:paraId="2C175149" w14:textId="2DF84C0B" w:rsidR="00B075EC" w:rsidRDefault="00FD163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4662669" w:history="1">
        <w:r w:rsidR="00B075EC" w:rsidRPr="00B630EE">
          <w:rPr>
            <w:rStyle w:val="Hypertextovodkaz"/>
          </w:rPr>
          <w:t>3.</w:t>
        </w:r>
        <w:r w:rsidR="00B075EC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KOORDINACE S JINÝMI STAVBAMI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_Toc44662669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4</w:t>
        </w:r>
        <w:r w:rsidR="00B075EC">
          <w:rPr>
            <w:noProof/>
            <w:webHidden/>
          </w:rPr>
          <w:fldChar w:fldCharType="end"/>
        </w:r>
      </w:hyperlink>
    </w:p>
    <w:p w14:paraId="15961CB0" w14:textId="2E16638F" w:rsidR="00B075EC" w:rsidRDefault="00FD163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4662670" w:history="1">
        <w:r w:rsidR="00B075EC" w:rsidRPr="00B630EE">
          <w:rPr>
            <w:rStyle w:val="Hypertextovodkaz"/>
          </w:rPr>
          <w:t>4.</w:t>
        </w:r>
        <w:r w:rsidR="00B075EC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ZVLÁŠTNÍ TECHNICKÉ PODMÍNKY A POŽADAVKY NA PROVEDENÍ DÍLA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_Toc44662670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4</w:t>
        </w:r>
        <w:r w:rsidR="00B075EC">
          <w:rPr>
            <w:noProof/>
            <w:webHidden/>
          </w:rPr>
          <w:fldChar w:fldCharType="end"/>
        </w:r>
      </w:hyperlink>
    </w:p>
    <w:p w14:paraId="3AD74422" w14:textId="1FB9E9BB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71" w:history="1">
        <w:r w:rsidR="00B075EC" w:rsidRPr="00B630EE">
          <w:rPr>
            <w:rStyle w:val="Hypertextovodkaz"/>
          </w:rPr>
          <w:t>4.1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Všeobecně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_Toc44662671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4</w:t>
        </w:r>
        <w:r w:rsidR="00B075EC">
          <w:rPr>
            <w:noProof/>
            <w:webHidden/>
          </w:rPr>
          <w:fldChar w:fldCharType="end"/>
        </w:r>
      </w:hyperlink>
    </w:p>
    <w:p w14:paraId="6F5DAF08" w14:textId="085191AE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72" w:history="1">
        <w:r w:rsidR="00B075EC" w:rsidRPr="00B630EE">
          <w:rPr>
            <w:rStyle w:val="Hypertextovodkaz"/>
          </w:rPr>
          <w:t>4.2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Zeměměřická činnost zhotovitele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_Toc44662672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5</w:t>
        </w:r>
        <w:r w:rsidR="00B075EC">
          <w:rPr>
            <w:noProof/>
            <w:webHidden/>
          </w:rPr>
          <w:fldChar w:fldCharType="end"/>
        </w:r>
      </w:hyperlink>
    </w:p>
    <w:p w14:paraId="7810A836" w14:textId="2696D12F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73" w:history="1">
        <w:r w:rsidR="00B075EC" w:rsidRPr="00B630EE">
          <w:rPr>
            <w:rStyle w:val="Hypertextovodkaz"/>
          </w:rPr>
          <w:t>4.3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Doklady překládané zhotovitelem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_Toc44662673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5</w:t>
        </w:r>
        <w:r w:rsidR="00B075EC">
          <w:rPr>
            <w:noProof/>
            <w:webHidden/>
          </w:rPr>
          <w:fldChar w:fldCharType="end"/>
        </w:r>
      </w:hyperlink>
    </w:p>
    <w:p w14:paraId="32120572" w14:textId="75837782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74" w:history="1">
        <w:r w:rsidR="00B075EC" w:rsidRPr="00B630EE">
          <w:rPr>
            <w:rStyle w:val="Hypertextovodkaz"/>
          </w:rPr>
          <w:t>4.4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Dokumentace zhotovitele pro stavbu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_Toc44662674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6</w:t>
        </w:r>
        <w:r w:rsidR="00B075EC">
          <w:rPr>
            <w:noProof/>
            <w:webHidden/>
          </w:rPr>
          <w:fldChar w:fldCharType="end"/>
        </w:r>
      </w:hyperlink>
    </w:p>
    <w:p w14:paraId="7867BA8E" w14:textId="64ACBDB8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75" w:history="1">
        <w:r w:rsidR="00B075EC" w:rsidRPr="00B630EE">
          <w:rPr>
            <w:rStyle w:val="Hypertextovodkaz"/>
          </w:rPr>
          <w:t>4.5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Dokumentace skutečného provedení stavby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_Toc44662675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6</w:t>
        </w:r>
        <w:r w:rsidR="00B075EC">
          <w:rPr>
            <w:noProof/>
            <w:webHidden/>
          </w:rPr>
          <w:fldChar w:fldCharType="end"/>
        </w:r>
      </w:hyperlink>
    </w:p>
    <w:p w14:paraId="3E6CD91D" w14:textId="12E19FE4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80" w:history="1">
        <w:r w:rsidR="00B075EC" w:rsidRPr="00B630EE">
          <w:rPr>
            <w:rStyle w:val="Hypertextovodkaz"/>
          </w:rPr>
          <w:t>4.6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Silnoproudá technologie včetně DŘT, trakční a energetická zařízení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_Toc44662680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6</w:t>
        </w:r>
        <w:r w:rsidR="00B075EC">
          <w:rPr>
            <w:noProof/>
            <w:webHidden/>
          </w:rPr>
          <w:fldChar w:fldCharType="end"/>
        </w:r>
      </w:hyperlink>
    </w:p>
    <w:p w14:paraId="70D20D5E" w14:textId="776DD590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97" w:history="1">
        <w:r w:rsidR="00B075EC" w:rsidRPr="00B630EE">
          <w:rPr>
            <w:rStyle w:val="Hypertextovodkaz"/>
          </w:rPr>
          <w:t>4.7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Trakční a energická zařízení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_Toc44662697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6</w:t>
        </w:r>
        <w:r w:rsidR="00B075EC">
          <w:rPr>
            <w:noProof/>
            <w:webHidden/>
          </w:rPr>
          <w:fldChar w:fldCharType="end"/>
        </w:r>
      </w:hyperlink>
    </w:p>
    <w:p w14:paraId="4557B533" w14:textId="600010DF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98" w:history="1">
        <w:r w:rsidR="00B075EC" w:rsidRPr="00B630EE">
          <w:rPr>
            <w:rStyle w:val="Hypertextovodkaz"/>
          </w:rPr>
          <w:t>4.8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Životní prostředí a nakládání s odpady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_Toc44662698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6</w:t>
        </w:r>
        <w:r w:rsidR="00B075EC">
          <w:rPr>
            <w:noProof/>
            <w:webHidden/>
          </w:rPr>
          <w:fldChar w:fldCharType="end"/>
        </w:r>
      </w:hyperlink>
    </w:p>
    <w:p w14:paraId="50CF4EA7" w14:textId="34F9607B" w:rsidR="00B075EC" w:rsidRDefault="00FD163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4662699" w:history="1">
        <w:r w:rsidR="00B075EC" w:rsidRPr="00B630EE">
          <w:rPr>
            <w:rStyle w:val="Hypertextovodkaz"/>
          </w:rPr>
          <w:t>4.9</w:t>
        </w:r>
        <w:r w:rsidR="00B075EC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Vyzískaný materiál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_Toc44662699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7</w:t>
        </w:r>
        <w:r w:rsidR="00B075EC">
          <w:rPr>
            <w:noProof/>
            <w:webHidden/>
          </w:rPr>
          <w:fldChar w:fldCharType="end"/>
        </w:r>
      </w:hyperlink>
    </w:p>
    <w:p w14:paraId="3C093070" w14:textId="6BF1C456" w:rsidR="00B075EC" w:rsidRDefault="00FD163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4662700" w:history="1">
        <w:r w:rsidR="00B075EC" w:rsidRPr="00B630EE">
          <w:rPr>
            <w:rStyle w:val="Hypertextovodkaz"/>
          </w:rPr>
          <w:t>5.</w:t>
        </w:r>
        <w:r w:rsidR="00B075EC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ORGANIZACE VÝSTAVBY, VÝLUKY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_Toc44662700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7</w:t>
        </w:r>
        <w:r w:rsidR="00B075EC">
          <w:rPr>
            <w:noProof/>
            <w:webHidden/>
          </w:rPr>
          <w:fldChar w:fldCharType="end"/>
        </w:r>
      </w:hyperlink>
    </w:p>
    <w:p w14:paraId="47941560" w14:textId="416E73D2" w:rsidR="00B075EC" w:rsidRDefault="00FD163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4662701" w:history="1">
        <w:r w:rsidR="00B075EC" w:rsidRPr="00B630EE">
          <w:rPr>
            <w:rStyle w:val="Hypertextovodkaz"/>
          </w:rPr>
          <w:t>6.</w:t>
        </w:r>
        <w:r w:rsidR="00B075EC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SOUVISEJÍCÍ DOKUMENTY A PŘEDPISY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_Toc44662701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7</w:t>
        </w:r>
        <w:r w:rsidR="00B075EC">
          <w:rPr>
            <w:noProof/>
            <w:webHidden/>
          </w:rPr>
          <w:fldChar w:fldCharType="end"/>
        </w:r>
      </w:hyperlink>
    </w:p>
    <w:p w14:paraId="1704D1CE" w14:textId="4860DCDB" w:rsidR="00B075EC" w:rsidRDefault="00FD163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4662702" w:history="1">
        <w:r w:rsidR="00B075EC" w:rsidRPr="00B630EE">
          <w:rPr>
            <w:rStyle w:val="Hypertextovodkaz"/>
          </w:rPr>
          <w:t>7.</w:t>
        </w:r>
        <w:r w:rsidR="00B075EC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5EC" w:rsidRPr="00B630EE">
          <w:rPr>
            <w:rStyle w:val="Hypertextovodkaz"/>
          </w:rPr>
          <w:t>PŘÍLOHY</w:t>
        </w:r>
        <w:r w:rsidR="00B075EC">
          <w:rPr>
            <w:noProof/>
            <w:webHidden/>
          </w:rPr>
          <w:tab/>
        </w:r>
        <w:r w:rsidR="00B075EC">
          <w:rPr>
            <w:noProof/>
            <w:webHidden/>
          </w:rPr>
          <w:fldChar w:fldCharType="begin"/>
        </w:r>
        <w:r w:rsidR="00B075EC">
          <w:rPr>
            <w:noProof/>
            <w:webHidden/>
          </w:rPr>
          <w:instrText xml:space="preserve"> PAGEREF _Toc44662702 \h </w:instrText>
        </w:r>
        <w:r w:rsidR="00B075EC">
          <w:rPr>
            <w:noProof/>
            <w:webHidden/>
          </w:rPr>
        </w:r>
        <w:r w:rsidR="00B075EC">
          <w:rPr>
            <w:noProof/>
            <w:webHidden/>
          </w:rPr>
          <w:fldChar w:fldCharType="separate"/>
        </w:r>
        <w:r w:rsidR="003700CF">
          <w:rPr>
            <w:noProof/>
            <w:webHidden/>
          </w:rPr>
          <w:t>7</w:t>
        </w:r>
        <w:r w:rsidR="00B075EC">
          <w:rPr>
            <w:noProof/>
            <w:webHidden/>
          </w:rPr>
          <w:fldChar w:fldCharType="end"/>
        </w:r>
      </w:hyperlink>
    </w:p>
    <w:p w14:paraId="06C54384" w14:textId="77777777" w:rsidR="0069470F" w:rsidRPr="00064B41" w:rsidRDefault="00BD7E91" w:rsidP="008D03B9">
      <w:r w:rsidRPr="00064B41">
        <w:fldChar w:fldCharType="end"/>
      </w:r>
    </w:p>
    <w:p w14:paraId="58BBD62D" w14:textId="77777777" w:rsidR="003C1D37" w:rsidRDefault="003C1D37" w:rsidP="005D7A71">
      <w:pPr>
        <w:pStyle w:val="Nadpisbezsl1-1"/>
        <w:outlineLvl w:val="0"/>
      </w:pPr>
    </w:p>
    <w:p w14:paraId="3914512B" w14:textId="77777777" w:rsidR="003C1D37" w:rsidRDefault="003C1D37" w:rsidP="005D7A71">
      <w:pPr>
        <w:pStyle w:val="Nadpisbezsl1-1"/>
        <w:outlineLvl w:val="0"/>
      </w:pPr>
    </w:p>
    <w:p w14:paraId="5B7AA9C6" w14:textId="77777777" w:rsidR="0069470F" w:rsidRPr="00064B41" w:rsidRDefault="0069470F" w:rsidP="005D7A71">
      <w:pPr>
        <w:pStyle w:val="Nadpisbezsl1-1"/>
        <w:outlineLvl w:val="0"/>
      </w:pPr>
      <w:bookmarkStart w:id="0" w:name="_Toc44662662"/>
      <w:r w:rsidRPr="00064B41">
        <w:t>SEZNAM ZKRATEK</w:t>
      </w:r>
      <w:bookmarkEnd w:id="0"/>
    </w:p>
    <w:p w14:paraId="0BCFF1E4" w14:textId="77777777" w:rsidR="0069470F" w:rsidRPr="00064B41" w:rsidRDefault="0069470F" w:rsidP="0069470F">
      <w:pPr>
        <w:pStyle w:val="Textbezslovn"/>
        <w:ind w:left="0"/>
        <w:rPr>
          <w:rStyle w:val="Tun"/>
        </w:rPr>
      </w:pPr>
      <w:r w:rsidRPr="00064B41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C7426D" w:rsidRPr="00064B41" w14:paraId="76577CB5" w14:textId="77777777" w:rsidTr="00CC4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7F6CF4" w14:textId="77777777" w:rsidR="00C7426D" w:rsidRPr="00994777" w:rsidRDefault="00C7426D" w:rsidP="00CC4ED5">
            <w:pPr>
              <w:pStyle w:val="Zkratky1"/>
            </w:pPr>
            <w:r>
              <w:t xml:space="preserve">SŽ </w:t>
            </w:r>
            <w:r w:rsidRPr="00994777"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839E2B" w14:textId="77777777" w:rsidR="00C7426D" w:rsidRPr="00994777" w:rsidRDefault="00C7426D" w:rsidP="00CC4ED5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železnic, státní organizace</w:t>
            </w:r>
          </w:p>
        </w:tc>
      </w:tr>
      <w:tr w:rsidR="00C7426D" w:rsidRPr="00064B41" w14:paraId="62F313E6" w14:textId="77777777" w:rsidTr="00CC4E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582896" w14:textId="77777777" w:rsidR="00C7426D" w:rsidRDefault="00C7426D" w:rsidP="00CC4ED5">
            <w:pPr>
              <w:pStyle w:val="Zkratky1"/>
            </w:pPr>
            <w:r>
              <w:t>DK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19CDA4" w14:textId="77777777" w:rsidR="00C7426D" w:rsidRDefault="00C7426D" w:rsidP="00CC4ED5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Dopravní kancelář</w:t>
            </w:r>
          </w:p>
        </w:tc>
      </w:tr>
      <w:tr w:rsidR="00C7426D" w:rsidRPr="00064B41" w14:paraId="259F528D" w14:textId="77777777" w:rsidTr="00CC4E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4F3A32" w14:textId="77777777" w:rsidR="00C7426D" w:rsidRDefault="00C7426D" w:rsidP="00CC4ED5">
            <w:pPr>
              <w:pStyle w:val="Zkratky1"/>
            </w:pPr>
            <w:r>
              <w:t>DSPS 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784942" w14:textId="77777777" w:rsidR="00C7426D" w:rsidRDefault="00C7426D" w:rsidP="00CC4ED5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skutečného provedení stavby</w:t>
            </w:r>
          </w:p>
        </w:tc>
      </w:tr>
      <w:tr w:rsidR="00C7426D" w:rsidRPr="00064B41" w14:paraId="11599C57" w14:textId="77777777" w:rsidTr="00CC4E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2EC270" w14:textId="77777777" w:rsidR="00C7426D" w:rsidRPr="00AD0C7B" w:rsidRDefault="00C7426D" w:rsidP="00CC4ED5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62D02" w14:textId="77777777" w:rsidR="00C7426D" w:rsidRPr="006115D3" w:rsidRDefault="00C7426D" w:rsidP="00CC4ED5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Elektronický stavební deník</w:t>
            </w:r>
          </w:p>
        </w:tc>
      </w:tr>
      <w:tr w:rsidR="00C7426D" w:rsidRPr="00064B41" w14:paraId="7B914F4B" w14:textId="77777777" w:rsidTr="00CC4E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CF7DB0" w14:textId="77777777" w:rsidR="00C7426D" w:rsidRPr="00064B41" w:rsidRDefault="00C7426D" w:rsidP="00CC4ED5">
            <w:pPr>
              <w:pStyle w:val="Zkratky1"/>
            </w:pPr>
            <w:r>
              <w:t>PZS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1598BC" w14:textId="77777777" w:rsidR="00C7426D" w:rsidRPr="00064B41" w:rsidRDefault="00C7426D" w:rsidP="00CC4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Přejezdové zařízení světelné</w:t>
            </w:r>
          </w:p>
        </w:tc>
      </w:tr>
      <w:tr w:rsidR="00C7426D" w:rsidRPr="00064B41" w14:paraId="06AE6897" w14:textId="77777777" w:rsidTr="00CC4E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9BD8C6" w14:textId="77777777" w:rsidR="00C7426D" w:rsidRPr="00064B41" w:rsidRDefault="00C7426D" w:rsidP="00CC4ED5">
            <w:pPr>
              <w:pStyle w:val="Zkratky1"/>
            </w:pPr>
            <w:r>
              <w:t>ŽST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D7E664" w14:textId="77777777" w:rsidR="00C7426D" w:rsidRPr="00064B41" w:rsidRDefault="00C7426D" w:rsidP="00CC4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Železniční stanice</w:t>
            </w:r>
          </w:p>
        </w:tc>
      </w:tr>
      <w:tr w:rsidR="00CB2FF2" w:rsidRPr="00064B41" w14:paraId="0BDE4468" w14:textId="77777777" w:rsidTr="00C34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EF2FA9" w14:textId="65B9CC9D" w:rsidR="00CB2FF2" w:rsidRPr="00994777" w:rsidRDefault="00CB2FF2" w:rsidP="00F502A9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04592F" w14:textId="23EB9BF9" w:rsidR="00CB2FF2" w:rsidRPr="00994777" w:rsidRDefault="00CB2FF2" w:rsidP="00F502A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2FF2" w:rsidRPr="00064B41" w14:paraId="305D098F" w14:textId="77777777" w:rsidTr="00C34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F30592" w14:textId="20CB5961" w:rsidR="00CB2FF2" w:rsidRPr="00AD0C7B" w:rsidRDefault="00CB2FF2" w:rsidP="00F502A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9B04B" w14:textId="3430A160" w:rsidR="00CB2FF2" w:rsidRPr="006115D3" w:rsidRDefault="00CB2FF2" w:rsidP="00F502A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0535" w:rsidRPr="00064B41" w14:paraId="417FE5DF" w14:textId="77777777" w:rsidTr="00C34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448465" w14:textId="77777777" w:rsidR="00140535" w:rsidRPr="00AD0C7B" w:rsidRDefault="00140535" w:rsidP="00CC4ED5">
            <w:pPr>
              <w:pStyle w:val="Zkratky1"/>
            </w:pPr>
            <w:proofErr w:type="gramStart"/>
            <w:r>
              <w:t>NAD</w:t>
            </w:r>
            <w:proofErr w:type="gramEnd"/>
            <w:r>
              <w:t xml:space="preserve">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980189" w14:textId="77777777" w:rsidR="00140535" w:rsidRPr="006115D3" w:rsidRDefault="00140535" w:rsidP="00CC4ED5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Náhradní autobusová doprava</w:t>
            </w:r>
          </w:p>
        </w:tc>
      </w:tr>
      <w:tr w:rsidR="00140535" w:rsidRPr="00064B41" w14:paraId="03A468CB" w14:textId="77777777" w:rsidTr="00C34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A274A6" w14:textId="77777777" w:rsidR="00140535" w:rsidRPr="00064B41" w:rsidRDefault="00140535" w:rsidP="00C347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1FFF1" w14:textId="77777777" w:rsidR="00140535" w:rsidRPr="00064B41" w:rsidRDefault="00140535" w:rsidP="00C34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140535" w:rsidRPr="00064B41" w14:paraId="6A16F952" w14:textId="77777777" w:rsidTr="00C34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54D59D" w14:textId="77777777" w:rsidR="00140535" w:rsidRPr="00064B41" w:rsidRDefault="00140535" w:rsidP="00C347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93C5C6" w14:textId="77777777" w:rsidR="00140535" w:rsidRPr="00064B41" w:rsidRDefault="00140535" w:rsidP="00C34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0E67A811" w14:textId="77777777" w:rsidR="0069470F" w:rsidRPr="00064B41" w:rsidRDefault="0069470F" w:rsidP="0069470F"/>
    <w:p w14:paraId="39A74F85" w14:textId="77777777" w:rsidR="00AD0C7B" w:rsidRPr="00064B41" w:rsidRDefault="00AD0C7B">
      <w:r w:rsidRPr="00064B41">
        <w:br w:type="page"/>
      </w:r>
    </w:p>
    <w:p w14:paraId="62A275C2" w14:textId="77777777" w:rsidR="0069470F" w:rsidRPr="00064B41" w:rsidRDefault="0069470F" w:rsidP="0069470F">
      <w:pPr>
        <w:pStyle w:val="Nadpis2-1"/>
      </w:pPr>
      <w:bookmarkStart w:id="1" w:name="_Toc7077108"/>
      <w:bookmarkStart w:id="2" w:name="_Toc44662663"/>
      <w:r w:rsidRPr="00064B41">
        <w:lastRenderedPageBreak/>
        <w:t>SPECIFIKACE PŘEDMĚTU DÍLA</w:t>
      </w:r>
      <w:bookmarkEnd w:id="1"/>
      <w:bookmarkEnd w:id="2"/>
    </w:p>
    <w:p w14:paraId="0D8C8885" w14:textId="77777777" w:rsidR="0069470F" w:rsidRPr="00064B41" w:rsidRDefault="0069470F" w:rsidP="0069470F">
      <w:pPr>
        <w:pStyle w:val="Nadpis2-2"/>
      </w:pPr>
      <w:bookmarkStart w:id="3" w:name="_Toc7077109"/>
      <w:bookmarkStart w:id="4" w:name="_Toc44662664"/>
      <w:r w:rsidRPr="00064B41">
        <w:t>Účel a rozsah předmětu Díla</w:t>
      </w:r>
      <w:bookmarkEnd w:id="3"/>
      <w:bookmarkEnd w:id="4"/>
    </w:p>
    <w:p w14:paraId="635DFF27" w14:textId="77777777" w:rsidR="000C7076" w:rsidRPr="00064B41" w:rsidRDefault="000C7076" w:rsidP="00C20731">
      <w:pPr>
        <w:pStyle w:val="Text2-1"/>
      </w:pPr>
      <w:r w:rsidRPr="00064B41">
        <w:t>Předmětem díla je zhotovení stavby „</w:t>
      </w:r>
      <w:r w:rsidR="00C20731" w:rsidRPr="00C20731">
        <w:rPr>
          <w:b/>
        </w:rPr>
        <w:t xml:space="preserve">Rekonstrukce napájecího vedení z </w:t>
      </w:r>
      <w:proofErr w:type="spellStart"/>
      <w:r w:rsidR="00C20731" w:rsidRPr="00C20731">
        <w:rPr>
          <w:b/>
        </w:rPr>
        <w:t>SpS</w:t>
      </w:r>
      <w:proofErr w:type="spellEnd"/>
      <w:r w:rsidR="00C20731" w:rsidRPr="00C20731">
        <w:rPr>
          <w:b/>
        </w:rPr>
        <w:t xml:space="preserve"> Polanka nad Odrou na traťový úsek </w:t>
      </w:r>
      <w:proofErr w:type="spellStart"/>
      <w:r w:rsidR="00C20731" w:rsidRPr="00C20731">
        <w:rPr>
          <w:b/>
        </w:rPr>
        <w:t>odb.Odra</w:t>
      </w:r>
      <w:proofErr w:type="spellEnd"/>
      <w:r w:rsidR="00C20731" w:rsidRPr="00C20731">
        <w:rPr>
          <w:b/>
        </w:rPr>
        <w:t xml:space="preserve"> – Ostrava </w:t>
      </w:r>
      <w:proofErr w:type="spellStart"/>
      <w:r w:rsidR="00C20731" w:rsidRPr="00C20731">
        <w:rPr>
          <w:b/>
        </w:rPr>
        <w:t>Svinov</w:t>
      </w:r>
      <w:proofErr w:type="spellEnd"/>
      <w:r w:rsidRPr="00064B41">
        <w:t>“ jejímž cílem</w:t>
      </w:r>
      <w:r w:rsidR="00BF0F2E">
        <w:t xml:space="preserve"> je </w:t>
      </w:r>
      <w:r w:rsidR="00C20731">
        <w:t xml:space="preserve">zajištění větší spolehlivosti, zvýšení bezpečnosti a technické úrovně železniční dopravní cesty. </w:t>
      </w:r>
      <w:r w:rsidR="00BF0F2E" w:rsidRPr="00C32B76">
        <w:t>Jedná se o</w:t>
      </w:r>
      <w:r w:rsidR="00C20731" w:rsidRPr="00C32B76">
        <w:t xml:space="preserve"> rekonstrukci stávajícího</w:t>
      </w:r>
      <w:r w:rsidR="006F2B50" w:rsidRPr="00C32B76">
        <w:t xml:space="preserve"> trakčního a</w:t>
      </w:r>
      <w:r w:rsidR="00C20731" w:rsidRPr="00C32B76">
        <w:t xml:space="preserve"> napájecího vedení, které je na hranici životnosti. </w:t>
      </w:r>
      <w:r w:rsidR="00C32B76" w:rsidRPr="00C32B76">
        <w:t xml:space="preserve">Rekonstrukcí dojde ke </w:t>
      </w:r>
      <w:r w:rsidR="00C20731" w:rsidRPr="00C32B76">
        <w:t>zjednodušení údržby ve velmi nepřístupném podmáčeném terénu.</w:t>
      </w:r>
      <w:r w:rsidR="00BF0F2E" w:rsidRPr="00C32B76">
        <w:t xml:space="preserve"> Realizovaná stavba bude sloužit pro potřebu provozu dráhy a zvýší bezpečnost účastníků železničního provozu.</w:t>
      </w:r>
      <w:r w:rsidR="00847367" w:rsidRPr="00C32B76">
        <w:t xml:space="preserve"> </w:t>
      </w:r>
      <w:r w:rsidR="006F2B50" w:rsidRPr="00C32B76">
        <w:t xml:space="preserve">Součástí stavby je vybudování nových podpěr trakčního vedení. </w:t>
      </w:r>
      <w:r w:rsidR="00847367" w:rsidRPr="00C32B76">
        <w:t>Trakční soustava je navržena v souladu</w:t>
      </w:r>
      <w:r w:rsidR="00847367">
        <w:t xml:space="preserve"> s přechodem na jednotnou trakční soustavu 25kV AC. </w:t>
      </w:r>
    </w:p>
    <w:p w14:paraId="281254C9" w14:textId="77777777" w:rsidR="000C7076" w:rsidRDefault="00C7426D" w:rsidP="000337E5">
      <w:pPr>
        <w:pStyle w:val="Text2-1"/>
      </w:pPr>
      <w:r>
        <w:t>Účelem stavby</w:t>
      </w:r>
      <w:r w:rsidR="000C7076" w:rsidRPr="006E0F29">
        <w:t xml:space="preserve"> „</w:t>
      </w:r>
      <w:r w:rsidR="007106AA" w:rsidRPr="00C20731">
        <w:rPr>
          <w:b/>
        </w:rPr>
        <w:t xml:space="preserve">Rekonstrukce napájecího vedení z </w:t>
      </w:r>
      <w:proofErr w:type="spellStart"/>
      <w:r w:rsidR="007106AA" w:rsidRPr="00C20731">
        <w:rPr>
          <w:b/>
        </w:rPr>
        <w:t>SpS</w:t>
      </w:r>
      <w:proofErr w:type="spellEnd"/>
      <w:r w:rsidR="007106AA" w:rsidRPr="00C20731">
        <w:rPr>
          <w:b/>
        </w:rPr>
        <w:t xml:space="preserve"> Polanka nad Odrou na traťový úsek </w:t>
      </w:r>
      <w:proofErr w:type="spellStart"/>
      <w:r w:rsidR="007106AA" w:rsidRPr="00C20731">
        <w:rPr>
          <w:b/>
        </w:rPr>
        <w:t>odb.Odra</w:t>
      </w:r>
      <w:proofErr w:type="spellEnd"/>
      <w:r w:rsidR="007106AA" w:rsidRPr="00C20731">
        <w:rPr>
          <w:b/>
        </w:rPr>
        <w:t xml:space="preserve"> – Ostrava </w:t>
      </w:r>
      <w:proofErr w:type="spellStart"/>
      <w:r w:rsidR="007106AA" w:rsidRPr="00C20731">
        <w:rPr>
          <w:b/>
        </w:rPr>
        <w:t>Svinov</w:t>
      </w:r>
      <w:proofErr w:type="spellEnd"/>
      <w:r w:rsidR="000C7076" w:rsidRPr="006E0F29">
        <w:t xml:space="preserve">“ </w:t>
      </w:r>
      <w:r w:rsidR="000337E5" w:rsidRPr="006E0F29">
        <w:t xml:space="preserve">je </w:t>
      </w:r>
      <w:r w:rsidR="007106AA">
        <w:t xml:space="preserve">výměna stávajícího </w:t>
      </w:r>
      <w:r w:rsidR="00847367">
        <w:t xml:space="preserve">trakčního </w:t>
      </w:r>
      <w:r w:rsidR="007106AA">
        <w:t xml:space="preserve">vedení novým s novým </w:t>
      </w:r>
      <w:r w:rsidR="00847367">
        <w:t>umístěním</w:t>
      </w:r>
      <w:r w:rsidR="007106AA">
        <w:t xml:space="preserve"> trakčních podpěr </w:t>
      </w:r>
      <w:r w:rsidR="00847367">
        <w:t>včetně</w:t>
      </w:r>
      <w:r w:rsidR="007106AA">
        <w:t xml:space="preserve"> vedení zohledňující budoucí vedení koridoru VRT</w:t>
      </w:r>
      <w:r w:rsidR="00847367">
        <w:t>. Dále dojde</w:t>
      </w:r>
      <w:r w:rsidR="006278CD">
        <w:t xml:space="preserve"> k</w:t>
      </w:r>
      <w:r w:rsidR="00847367">
        <w:t xml:space="preserve"> úpravě</w:t>
      </w:r>
      <w:r w:rsidR="007106AA">
        <w:t xml:space="preserve"> napájecího portálu tak, aby se umožnila napěťová výluka pouze jedné </w:t>
      </w:r>
      <w:r w:rsidR="00847367">
        <w:t>z kolejí</w:t>
      </w:r>
      <w:r w:rsidR="007106AA">
        <w:t xml:space="preserve"> pro nutné údržby odpojovačů.</w:t>
      </w:r>
      <w:r w:rsidR="006E0F29" w:rsidRPr="006E0F29">
        <w:t xml:space="preserve"> </w:t>
      </w:r>
      <w:r w:rsidR="00847367">
        <w:t xml:space="preserve">Dojde k vybudování nového napájecího vedení s novými prvky a ve vhodné trase, která bude plně respektovat potřeby údržby. </w:t>
      </w:r>
    </w:p>
    <w:p w14:paraId="624B5FC9" w14:textId="0FF5D7B2" w:rsidR="00C7426D" w:rsidRPr="006E0F29" w:rsidRDefault="00C7426D" w:rsidP="000337E5">
      <w:pPr>
        <w:pStyle w:val="Text2-1"/>
      </w:pPr>
      <w:r>
        <w:t xml:space="preserve">Rozsah díla </w:t>
      </w:r>
      <w:r w:rsidRPr="00064B41">
        <w:t>„</w:t>
      </w:r>
      <w:r w:rsidR="007106AA" w:rsidRPr="00C20731">
        <w:rPr>
          <w:b/>
        </w:rPr>
        <w:t xml:space="preserve">Rekonstrukce napájecího vedení z </w:t>
      </w:r>
      <w:proofErr w:type="spellStart"/>
      <w:r w:rsidR="007106AA" w:rsidRPr="00C20731">
        <w:rPr>
          <w:b/>
        </w:rPr>
        <w:t>SpS</w:t>
      </w:r>
      <w:proofErr w:type="spellEnd"/>
      <w:r w:rsidR="007106AA" w:rsidRPr="00C20731">
        <w:rPr>
          <w:b/>
        </w:rPr>
        <w:t xml:space="preserve"> Polanka nad Odrou na traťový úsek </w:t>
      </w:r>
      <w:proofErr w:type="spellStart"/>
      <w:r w:rsidR="007106AA" w:rsidRPr="00C20731">
        <w:rPr>
          <w:b/>
        </w:rPr>
        <w:t>odb.Odra</w:t>
      </w:r>
      <w:proofErr w:type="spellEnd"/>
      <w:r w:rsidR="007106AA" w:rsidRPr="00C20731">
        <w:rPr>
          <w:b/>
        </w:rPr>
        <w:t xml:space="preserve"> – Ostrava </w:t>
      </w:r>
      <w:proofErr w:type="spellStart"/>
      <w:r w:rsidR="007106AA" w:rsidRPr="00C20731">
        <w:rPr>
          <w:b/>
        </w:rPr>
        <w:t>Svinov</w:t>
      </w:r>
      <w:proofErr w:type="spellEnd"/>
      <w:r w:rsidRPr="00064B41">
        <w:t>“</w:t>
      </w:r>
      <w:r>
        <w:t xml:space="preserve"> je zhotovení stavby</w:t>
      </w:r>
      <w:r w:rsidR="00C32B76">
        <w:t>.</w:t>
      </w:r>
      <w:r>
        <w:t xml:space="preserve"> </w:t>
      </w:r>
      <w:r w:rsidR="00C32B76" w:rsidRPr="006E0F29">
        <w:t>Součástí dodávky je geodetická dokumentace skutečného provedení stavby, dokumentace skutečného provedení stavby v</w:t>
      </w:r>
      <w:r w:rsidR="00C32B76">
        <w:t> </w:t>
      </w:r>
      <w:r w:rsidR="00C32B76" w:rsidRPr="006E0F29">
        <w:t>listinné</w:t>
      </w:r>
      <w:r w:rsidR="00C32B76">
        <w:t xml:space="preserve"> i elektronické podobě</w:t>
      </w:r>
      <w:r w:rsidR="00C32B76" w:rsidRPr="006E0F29">
        <w:t>,</w:t>
      </w:r>
      <w:r w:rsidR="00C32B76">
        <w:t xml:space="preserve"> </w:t>
      </w:r>
      <w:r w:rsidR="00C32B76" w:rsidRPr="006E0F29">
        <w:t>osvědčení o bezpečnosti před uvedením do provozu</w:t>
      </w:r>
      <w:r>
        <w:t>.</w:t>
      </w:r>
    </w:p>
    <w:p w14:paraId="00A687C7" w14:textId="77777777" w:rsidR="0069470F" w:rsidRPr="00064B41" w:rsidRDefault="0069470F" w:rsidP="0069470F">
      <w:pPr>
        <w:pStyle w:val="Nadpis2-2"/>
      </w:pPr>
      <w:bookmarkStart w:id="5" w:name="_Toc7077110"/>
      <w:bookmarkStart w:id="6" w:name="_Toc44662665"/>
      <w:r w:rsidRPr="00064B41">
        <w:t>Umístění stavby</w:t>
      </w:r>
      <w:bookmarkEnd w:id="5"/>
      <w:bookmarkEnd w:id="6"/>
    </w:p>
    <w:p w14:paraId="0FB38409" w14:textId="564A8CDD" w:rsidR="00C7426D" w:rsidRDefault="000C7076" w:rsidP="0069470F">
      <w:pPr>
        <w:pStyle w:val="Text2-1"/>
      </w:pPr>
      <w:r w:rsidRPr="00064B41">
        <w:t>Stavba bude probíhat na</w:t>
      </w:r>
      <w:r w:rsidR="00C7426D">
        <w:t xml:space="preserve"> </w:t>
      </w:r>
      <w:r w:rsidR="006F2B50">
        <w:t xml:space="preserve">celostátní </w:t>
      </w:r>
      <w:r w:rsidRPr="00064B41">
        <w:t xml:space="preserve">trati </w:t>
      </w:r>
      <w:r w:rsidR="006F2B50">
        <w:t>270</w:t>
      </w:r>
      <w:r w:rsidR="00C7426D">
        <w:t xml:space="preserve"> </w:t>
      </w:r>
      <w:r w:rsidR="00C301F6">
        <w:t xml:space="preserve">Česká </w:t>
      </w:r>
      <w:r w:rsidR="00C32B76">
        <w:t>Třebová - Bohumín a 321 Ostrava-</w:t>
      </w:r>
      <w:proofErr w:type="spellStart"/>
      <w:r w:rsidR="006F2B50">
        <w:t>Svinov</w:t>
      </w:r>
      <w:proofErr w:type="spellEnd"/>
      <w:r w:rsidR="006F2B50">
        <w:t xml:space="preserve"> – Český Těšín</w:t>
      </w:r>
    </w:p>
    <w:p w14:paraId="74DCFD39" w14:textId="77777777" w:rsidR="00C32B76" w:rsidRDefault="006F2B50" w:rsidP="00A01130">
      <w:pPr>
        <w:pStyle w:val="Text2-2"/>
        <w:spacing w:after="0"/>
      </w:pPr>
      <w:r>
        <w:t>T</w:t>
      </w:r>
      <w:r w:rsidR="00A01130">
        <w:t>UDU:</w:t>
      </w:r>
      <w:r w:rsidR="00A01130">
        <w:tab/>
      </w:r>
    </w:p>
    <w:p w14:paraId="5CEB62A3" w14:textId="77777777" w:rsidR="00C32B76" w:rsidRDefault="006F2B50" w:rsidP="00C32B76">
      <w:pPr>
        <w:pStyle w:val="Text2-2"/>
        <w:numPr>
          <w:ilvl w:val="0"/>
          <w:numId w:val="28"/>
        </w:numPr>
        <w:spacing w:after="0"/>
      </w:pPr>
      <w:r>
        <w:t>2562</w:t>
      </w:r>
      <w:r w:rsidR="00A01130">
        <w:t>02</w:t>
      </w:r>
      <w:r w:rsidR="00A01130">
        <w:tab/>
        <w:t>Odra – Ostrava-</w:t>
      </w:r>
      <w:proofErr w:type="spellStart"/>
      <w:r w:rsidRPr="006F2B50">
        <w:t>Svinov</w:t>
      </w:r>
      <w:proofErr w:type="spellEnd"/>
      <w:r w:rsidR="00A01130">
        <w:t>,</w:t>
      </w:r>
      <w:r w:rsidRPr="006F2B50">
        <w:t xml:space="preserve"> v km 0,700 – 1,200</w:t>
      </w:r>
      <w:r>
        <w:t>;</w:t>
      </w:r>
      <w:r w:rsidR="000C7076" w:rsidRPr="00064B41">
        <w:t xml:space="preserve"> </w:t>
      </w:r>
    </w:p>
    <w:p w14:paraId="4D33F13D" w14:textId="77777777" w:rsidR="00C32B76" w:rsidRDefault="006F2B50" w:rsidP="00C32B76">
      <w:pPr>
        <w:pStyle w:val="Text2-2"/>
        <w:numPr>
          <w:ilvl w:val="0"/>
          <w:numId w:val="28"/>
        </w:numPr>
        <w:spacing w:after="0"/>
      </w:pPr>
      <w:r w:rsidRPr="00C32B76">
        <w:rPr>
          <w:rFonts w:cs="Arial"/>
        </w:rPr>
        <w:t>2561</w:t>
      </w:r>
      <w:r w:rsidR="00A01130" w:rsidRPr="00C32B76">
        <w:rPr>
          <w:rFonts w:cs="Arial"/>
        </w:rPr>
        <w:t>06</w:t>
      </w:r>
      <w:r w:rsidRPr="00C32B76">
        <w:rPr>
          <w:rFonts w:cs="Arial"/>
        </w:rPr>
        <w:t xml:space="preserve"> </w:t>
      </w:r>
      <w:r w:rsidR="00C32B76">
        <w:rPr>
          <w:rFonts w:cs="Arial"/>
        </w:rPr>
        <w:tab/>
      </w:r>
      <w:r w:rsidR="00A01130" w:rsidRPr="00C32B76">
        <w:rPr>
          <w:rFonts w:cs="Arial"/>
        </w:rPr>
        <w:t>Odra - Polanka nad Odrou (mimo),</w:t>
      </w:r>
      <w:r w:rsidR="00C32B76" w:rsidRPr="00C32B76">
        <w:rPr>
          <w:rFonts w:cs="Arial"/>
        </w:rPr>
        <w:t xml:space="preserve"> </w:t>
      </w:r>
      <w:r w:rsidRPr="00C32B76">
        <w:rPr>
          <w:rFonts w:cs="Arial"/>
        </w:rPr>
        <w:t>v km 38,400 – 38,900</w:t>
      </w:r>
    </w:p>
    <w:p w14:paraId="5CBA8BD2" w14:textId="77777777" w:rsidR="006F2B50" w:rsidRPr="00C32B76" w:rsidRDefault="006F2B50" w:rsidP="00C32B76">
      <w:pPr>
        <w:pStyle w:val="Text2-2"/>
        <w:numPr>
          <w:ilvl w:val="0"/>
          <w:numId w:val="28"/>
        </w:numPr>
        <w:spacing w:after="0"/>
      </w:pPr>
      <w:r w:rsidRPr="00C32B76">
        <w:rPr>
          <w:rFonts w:cs="Arial"/>
        </w:rPr>
        <w:t>1891</w:t>
      </w:r>
      <w:r w:rsidR="00A01130" w:rsidRPr="00C32B76">
        <w:rPr>
          <w:rFonts w:cs="Arial"/>
        </w:rPr>
        <w:t>22</w:t>
      </w:r>
      <w:r w:rsidRPr="00C32B76">
        <w:rPr>
          <w:rFonts w:cs="Arial"/>
        </w:rPr>
        <w:t xml:space="preserve"> </w:t>
      </w:r>
      <w:r w:rsidR="00C32B76">
        <w:rPr>
          <w:rFonts w:cs="Arial"/>
        </w:rPr>
        <w:tab/>
      </w:r>
      <w:r w:rsidRPr="00C32B76">
        <w:rPr>
          <w:rFonts w:cs="Arial"/>
        </w:rPr>
        <w:t>Ostrava</w:t>
      </w:r>
      <w:r w:rsidR="00A01130" w:rsidRPr="00C32B76">
        <w:rPr>
          <w:rFonts w:cs="Arial"/>
        </w:rPr>
        <w:t>-</w:t>
      </w:r>
      <w:proofErr w:type="spellStart"/>
      <w:r w:rsidR="00A01130" w:rsidRPr="00C32B76">
        <w:rPr>
          <w:rFonts w:cs="Arial"/>
        </w:rPr>
        <w:t>Svinov</w:t>
      </w:r>
      <w:proofErr w:type="spellEnd"/>
      <w:r w:rsidR="00A01130" w:rsidRPr="00C32B76">
        <w:rPr>
          <w:rFonts w:cs="Arial"/>
        </w:rPr>
        <w:t xml:space="preserve"> – Polanka n.</w:t>
      </w:r>
      <w:r w:rsidRPr="00C32B76">
        <w:rPr>
          <w:rFonts w:cs="Arial"/>
        </w:rPr>
        <w:t xml:space="preserve"> Odrou, v km 258.650 – 258.900</w:t>
      </w:r>
    </w:p>
    <w:p w14:paraId="7B92EF3F" w14:textId="77777777" w:rsidR="00C32B76" w:rsidRDefault="00C32B76" w:rsidP="00C32B76">
      <w:pPr>
        <w:pStyle w:val="Text2-2"/>
        <w:numPr>
          <w:ilvl w:val="0"/>
          <w:numId w:val="0"/>
        </w:numPr>
        <w:spacing w:after="0"/>
        <w:ind w:left="1701" w:hanging="964"/>
        <w:rPr>
          <w:rFonts w:cs="Arial"/>
        </w:rPr>
      </w:pPr>
    </w:p>
    <w:p w14:paraId="4EF13CAC" w14:textId="77777777" w:rsidR="00C7426D" w:rsidRDefault="00C7426D" w:rsidP="00C7426D">
      <w:pPr>
        <w:pStyle w:val="Text2-2"/>
      </w:pPr>
      <w:r>
        <w:t xml:space="preserve">Kraj: </w:t>
      </w:r>
      <w:r>
        <w:tab/>
      </w:r>
      <w:r>
        <w:tab/>
        <w:t>Moravskoslezský</w:t>
      </w:r>
      <w:r w:rsidR="000C7076" w:rsidRPr="00064B41">
        <w:t xml:space="preserve">, </w:t>
      </w:r>
    </w:p>
    <w:p w14:paraId="17B164D5" w14:textId="77777777" w:rsidR="00C7426D" w:rsidRDefault="00C7426D" w:rsidP="00C7426D">
      <w:pPr>
        <w:pStyle w:val="Text2-2"/>
      </w:pPr>
      <w:r w:rsidRPr="00064B41">
        <w:t>O</w:t>
      </w:r>
      <w:r w:rsidR="000C7076" w:rsidRPr="00064B41">
        <w:t>bec</w:t>
      </w:r>
      <w:r>
        <w:t>:</w:t>
      </w:r>
      <w:r w:rsidR="000C7076" w:rsidRPr="00064B41">
        <w:t xml:space="preserve"> </w:t>
      </w:r>
      <w:r>
        <w:tab/>
      </w:r>
      <w:r>
        <w:tab/>
      </w:r>
      <w:r w:rsidR="00A01130">
        <w:t>Ostrava [554821]</w:t>
      </w:r>
      <w:r w:rsidR="000C7076" w:rsidRPr="00064B41">
        <w:t xml:space="preserve">, </w:t>
      </w:r>
    </w:p>
    <w:p w14:paraId="0B760AC3" w14:textId="77777777" w:rsidR="00C7426D" w:rsidRDefault="00C7426D" w:rsidP="00C7426D">
      <w:pPr>
        <w:pStyle w:val="Text2-2"/>
      </w:pPr>
      <w:r>
        <w:t xml:space="preserve">Katastrální území: </w:t>
      </w:r>
      <w:r>
        <w:tab/>
      </w:r>
      <w:proofErr w:type="spellStart"/>
      <w:r w:rsidR="00A01130">
        <w:t>Svinov</w:t>
      </w:r>
      <w:proofErr w:type="spellEnd"/>
      <w:r w:rsidR="00A01130">
        <w:rPr>
          <w:lang w:val="en-US"/>
        </w:rPr>
        <w:t xml:space="preserve"> [715506]</w:t>
      </w:r>
      <w:r w:rsidR="000C7076" w:rsidRPr="00064B41">
        <w:t xml:space="preserve">, </w:t>
      </w:r>
    </w:p>
    <w:p w14:paraId="4A8783FA" w14:textId="77777777" w:rsidR="0069470F" w:rsidRDefault="00C7426D" w:rsidP="00A01130">
      <w:pPr>
        <w:pStyle w:val="Text2-2"/>
        <w:tabs>
          <w:tab w:val="clear" w:pos="1701"/>
        </w:tabs>
        <w:spacing w:after="0"/>
      </w:pPr>
      <w:proofErr w:type="spellStart"/>
      <w:proofErr w:type="gramStart"/>
      <w:r>
        <w:t>Par</w:t>
      </w:r>
      <w:r w:rsidR="000C7076" w:rsidRPr="00064B41">
        <w:t>.č</w:t>
      </w:r>
      <w:proofErr w:type="spellEnd"/>
      <w:r w:rsidR="000C7076" w:rsidRPr="00064B41">
        <w:t>.</w:t>
      </w:r>
      <w:proofErr w:type="gramEnd"/>
      <w:r w:rsidR="000C7076" w:rsidRPr="00064B41">
        <w:t xml:space="preserve">: </w:t>
      </w:r>
      <w:r>
        <w:tab/>
      </w:r>
      <w:r>
        <w:tab/>
      </w:r>
      <w:r w:rsidR="00A01130">
        <w:t>2356; 3108/13; 3108/18; 3132/1</w:t>
      </w:r>
    </w:p>
    <w:p w14:paraId="4BDEDCF2" w14:textId="77777777" w:rsidR="00C32B76" w:rsidRPr="00C32B76" w:rsidRDefault="00C32B76" w:rsidP="00C32B76">
      <w:pPr>
        <w:pStyle w:val="Nadpis2-2"/>
        <w:numPr>
          <w:ilvl w:val="0"/>
          <w:numId w:val="0"/>
        </w:numPr>
        <w:ind w:left="737" w:hanging="737"/>
      </w:pPr>
    </w:p>
    <w:p w14:paraId="3FCF028F" w14:textId="77777777" w:rsidR="0069470F" w:rsidRPr="00064B41" w:rsidRDefault="0069470F" w:rsidP="0069470F">
      <w:pPr>
        <w:pStyle w:val="Nadpis2-1"/>
      </w:pPr>
      <w:bookmarkStart w:id="7" w:name="_Toc7077111"/>
      <w:bookmarkStart w:id="8" w:name="_Toc44662666"/>
      <w:r w:rsidRPr="00064B41">
        <w:t>PŘEHLED VÝCHOZÍCH PODKLADŮ</w:t>
      </w:r>
      <w:bookmarkEnd w:id="7"/>
      <w:bookmarkEnd w:id="8"/>
    </w:p>
    <w:p w14:paraId="03A20F34" w14:textId="77777777" w:rsidR="0069470F" w:rsidRPr="00064B41" w:rsidRDefault="0069470F" w:rsidP="0069470F">
      <w:pPr>
        <w:pStyle w:val="Nadpis2-2"/>
      </w:pPr>
      <w:bookmarkStart w:id="9" w:name="_Toc7077112"/>
      <w:bookmarkStart w:id="10" w:name="_Toc44662667"/>
      <w:r w:rsidRPr="00064B41">
        <w:t>Projektová dokumentace</w:t>
      </w:r>
      <w:bookmarkEnd w:id="9"/>
      <w:bookmarkEnd w:id="10"/>
    </w:p>
    <w:p w14:paraId="7B2DFCE7" w14:textId="77777777" w:rsidR="00C32B76" w:rsidRDefault="000C7076" w:rsidP="00734C45">
      <w:pPr>
        <w:pStyle w:val="Text2-1"/>
      </w:pPr>
      <w:r w:rsidRPr="00064B41">
        <w:t>Projektová dokumentace „</w:t>
      </w:r>
      <w:r w:rsidR="00734C45" w:rsidRPr="00734C45">
        <w:rPr>
          <w:b/>
        </w:rPr>
        <w:t xml:space="preserve">Rekonstrukce napájecího vedení z </w:t>
      </w:r>
      <w:proofErr w:type="spellStart"/>
      <w:r w:rsidR="00734C45" w:rsidRPr="00734C45">
        <w:rPr>
          <w:b/>
        </w:rPr>
        <w:t>SpS</w:t>
      </w:r>
      <w:proofErr w:type="spellEnd"/>
      <w:r w:rsidR="00734C45" w:rsidRPr="00734C45">
        <w:rPr>
          <w:b/>
        </w:rPr>
        <w:t xml:space="preserve"> Polanka nad Odrou na traťový úsek </w:t>
      </w:r>
      <w:proofErr w:type="spellStart"/>
      <w:r w:rsidR="00734C45" w:rsidRPr="00734C45">
        <w:rPr>
          <w:b/>
        </w:rPr>
        <w:t>odb.Odra</w:t>
      </w:r>
      <w:proofErr w:type="spellEnd"/>
      <w:r w:rsidR="00734C45" w:rsidRPr="00734C45">
        <w:rPr>
          <w:b/>
        </w:rPr>
        <w:t xml:space="preserve"> – Ostrava </w:t>
      </w:r>
      <w:proofErr w:type="spellStart"/>
      <w:r w:rsidR="00734C45" w:rsidRPr="00734C45">
        <w:rPr>
          <w:b/>
        </w:rPr>
        <w:t>Svinov</w:t>
      </w:r>
      <w:proofErr w:type="spellEnd"/>
      <w:r w:rsidRPr="00064B41">
        <w:t xml:space="preserve">“, </w:t>
      </w:r>
    </w:p>
    <w:p w14:paraId="2E4C20E8" w14:textId="77777777" w:rsidR="00C32B76" w:rsidRDefault="00C32B76" w:rsidP="00734C45">
      <w:pPr>
        <w:pStyle w:val="Text2-1"/>
      </w:pPr>
      <w:r>
        <w:t>Z</w:t>
      </w:r>
      <w:r w:rsidR="000C7076" w:rsidRPr="00064B41">
        <w:t>pracovatel</w:t>
      </w:r>
      <w:r>
        <w:t xml:space="preserve"> dokumentace (z data 09/2018):</w:t>
      </w:r>
      <w:r w:rsidR="000C7076" w:rsidRPr="00064B41">
        <w:t xml:space="preserve"> </w:t>
      </w:r>
    </w:p>
    <w:p w14:paraId="399728D7" w14:textId="77777777" w:rsidR="00C32B76" w:rsidRDefault="00734C45" w:rsidP="00C32B76">
      <w:pPr>
        <w:pStyle w:val="Text2-1"/>
        <w:numPr>
          <w:ilvl w:val="0"/>
          <w:numId w:val="0"/>
        </w:numPr>
        <w:ind w:left="737" w:firstLine="681"/>
      </w:pPr>
      <w:r>
        <w:t>Elektrizace železnic Praha a.s.</w:t>
      </w:r>
      <w:r w:rsidR="000C7076" w:rsidRPr="00064B41">
        <w:t xml:space="preserve">, </w:t>
      </w:r>
    </w:p>
    <w:p w14:paraId="7706A1A9" w14:textId="77777777" w:rsidR="00C32B76" w:rsidRDefault="00734C45" w:rsidP="00C32B76">
      <w:pPr>
        <w:pStyle w:val="Text2-1"/>
        <w:numPr>
          <w:ilvl w:val="0"/>
          <w:numId w:val="0"/>
        </w:numPr>
        <w:ind w:left="737" w:firstLine="681"/>
      </w:pPr>
      <w:proofErr w:type="spellStart"/>
      <w:proofErr w:type="gramStart"/>
      <w:r>
        <w:t>Nám.Hrdin</w:t>
      </w:r>
      <w:r w:rsidR="00E33C9B">
        <w:t>ů</w:t>
      </w:r>
      <w:proofErr w:type="spellEnd"/>
      <w:proofErr w:type="gramEnd"/>
      <w:r>
        <w:t xml:space="preserve"> 1693/4a, </w:t>
      </w:r>
    </w:p>
    <w:p w14:paraId="5474BD44" w14:textId="77777777" w:rsidR="0069470F" w:rsidRPr="00064B41" w:rsidRDefault="00C32B76" w:rsidP="00C32B76">
      <w:pPr>
        <w:pStyle w:val="Text2-1"/>
        <w:numPr>
          <w:ilvl w:val="0"/>
          <w:numId w:val="0"/>
        </w:numPr>
        <w:ind w:left="737" w:firstLine="681"/>
      </w:pPr>
      <w:r>
        <w:t xml:space="preserve">140 00 </w:t>
      </w:r>
      <w:proofErr w:type="gramStart"/>
      <w:r>
        <w:t>Praha 4-Nusle</w:t>
      </w:r>
      <w:proofErr w:type="gramEnd"/>
    </w:p>
    <w:p w14:paraId="1D8DB0B3" w14:textId="77777777" w:rsidR="0069470F" w:rsidRPr="00064B41" w:rsidRDefault="0069470F" w:rsidP="0069470F">
      <w:pPr>
        <w:pStyle w:val="Nadpis2-2"/>
      </w:pPr>
      <w:bookmarkStart w:id="11" w:name="_Toc7077113"/>
      <w:bookmarkStart w:id="12" w:name="_Toc44662668"/>
      <w:r w:rsidRPr="00064B41">
        <w:lastRenderedPageBreak/>
        <w:t>Související dokumentace</w:t>
      </w:r>
      <w:bookmarkEnd w:id="11"/>
      <w:bookmarkEnd w:id="12"/>
    </w:p>
    <w:p w14:paraId="5FC07215" w14:textId="77777777" w:rsidR="000C7076" w:rsidRPr="00064B41" w:rsidRDefault="000C7076" w:rsidP="000C7076">
      <w:pPr>
        <w:pStyle w:val="TPText-1slovan"/>
        <w:rPr>
          <w:rFonts w:asciiTheme="majorHAnsi" w:hAnsiTheme="majorHAnsi"/>
          <w:sz w:val="18"/>
          <w:szCs w:val="18"/>
        </w:rPr>
      </w:pPr>
      <w:r w:rsidRPr="00064B41">
        <w:rPr>
          <w:rFonts w:asciiTheme="majorHAnsi" w:hAnsiTheme="majorHAnsi"/>
          <w:sz w:val="18"/>
          <w:szCs w:val="18"/>
        </w:rPr>
        <w:t xml:space="preserve">Schvalovací </w:t>
      </w:r>
      <w:r w:rsidR="00E33C9B">
        <w:rPr>
          <w:rFonts w:asciiTheme="majorHAnsi" w:hAnsiTheme="majorHAnsi"/>
          <w:sz w:val="18"/>
          <w:szCs w:val="18"/>
        </w:rPr>
        <w:t xml:space="preserve">a posuzovací </w:t>
      </w:r>
      <w:r w:rsidRPr="00064B41">
        <w:rPr>
          <w:rFonts w:asciiTheme="majorHAnsi" w:hAnsiTheme="majorHAnsi"/>
          <w:sz w:val="18"/>
          <w:szCs w:val="18"/>
        </w:rPr>
        <w:t xml:space="preserve">protokol </w:t>
      </w:r>
      <w:r w:rsidR="00734C45">
        <w:rPr>
          <w:rFonts w:asciiTheme="majorHAnsi" w:hAnsiTheme="majorHAnsi"/>
          <w:sz w:val="18"/>
          <w:szCs w:val="18"/>
        </w:rPr>
        <w:t>stavby v přípravě</w:t>
      </w:r>
      <w:r w:rsidRPr="00064B41">
        <w:rPr>
          <w:rFonts w:asciiTheme="majorHAnsi" w:hAnsiTheme="majorHAnsi"/>
          <w:sz w:val="18"/>
          <w:szCs w:val="18"/>
        </w:rPr>
        <w:t xml:space="preserve"> </w:t>
      </w:r>
      <w:r w:rsidR="00734C45">
        <w:rPr>
          <w:rFonts w:asciiTheme="majorHAnsi" w:hAnsiTheme="majorHAnsi"/>
          <w:sz w:val="18"/>
          <w:szCs w:val="18"/>
        </w:rPr>
        <w:t>ve stádiu 3</w:t>
      </w:r>
    </w:p>
    <w:p w14:paraId="74E56C2A" w14:textId="77777777" w:rsidR="000C7076" w:rsidRPr="00064B41" w:rsidRDefault="000C7076" w:rsidP="000C7076">
      <w:pPr>
        <w:pStyle w:val="TPText-1slovan"/>
        <w:numPr>
          <w:ilvl w:val="0"/>
          <w:numId w:val="0"/>
        </w:numPr>
        <w:ind w:left="1532"/>
        <w:rPr>
          <w:rFonts w:asciiTheme="majorHAnsi" w:hAnsiTheme="majorHAnsi"/>
          <w:sz w:val="18"/>
          <w:szCs w:val="18"/>
        </w:rPr>
      </w:pPr>
      <w:proofErr w:type="gramStart"/>
      <w:r w:rsidRPr="00064B41">
        <w:rPr>
          <w:rFonts w:asciiTheme="majorHAnsi" w:hAnsiTheme="majorHAnsi"/>
          <w:sz w:val="18"/>
          <w:szCs w:val="18"/>
        </w:rPr>
        <w:t>č.j.</w:t>
      </w:r>
      <w:proofErr w:type="gramEnd"/>
      <w:r w:rsidRPr="00064B41">
        <w:rPr>
          <w:rFonts w:asciiTheme="majorHAnsi" w:hAnsiTheme="majorHAnsi"/>
          <w:sz w:val="18"/>
          <w:szCs w:val="18"/>
        </w:rPr>
        <w:t xml:space="preserve">: </w:t>
      </w:r>
      <w:r w:rsidR="00734C45">
        <w:rPr>
          <w:rFonts w:asciiTheme="majorHAnsi" w:hAnsiTheme="majorHAnsi"/>
          <w:i/>
          <w:sz w:val="18"/>
          <w:szCs w:val="18"/>
        </w:rPr>
        <w:t>2888</w:t>
      </w:r>
      <w:r w:rsidRPr="00064B41">
        <w:rPr>
          <w:rFonts w:asciiTheme="majorHAnsi" w:hAnsiTheme="majorHAnsi"/>
          <w:i/>
          <w:sz w:val="18"/>
          <w:szCs w:val="18"/>
        </w:rPr>
        <w:t>/20</w:t>
      </w:r>
      <w:r w:rsidR="00734C45">
        <w:rPr>
          <w:rFonts w:asciiTheme="majorHAnsi" w:hAnsiTheme="majorHAnsi"/>
          <w:i/>
          <w:sz w:val="18"/>
          <w:szCs w:val="18"/>
        </w:rPr>
        <w:t>19</w:t>
      </w:r>
      <w:r w:rsidR="006E0F29">
        <w:rPr>
          <w:rFonts w:asciiTheme="majorHAnsi" w:hAnsiTheme="majorHAnsi"/>
          <w:i/>
          <w:sz w:val="18"/>
          <w:szCs w:val="18"/>
        </w:rPr>
        <w:t>-SŽDC-</w:t>
      </w:r>
      <w:r w:rsidR="00734C45">
        <w:rPr>
          <w:rFonts w:asciiTheme="majorHAnsi" w:hAnsiTheme="majorHAnsi"/>
          <w:i/>
          <w:sz w:val="18"/>
          <w:szCs w:val="18"/>
        </w:rPr>
        <w:t>U1/</w:t>
      </w:r>
      <w:proofErr w:type="spellStart"/>
      <w:r w:rsidR="00734C45">
        <w:rPr>
          <w:rFonts w:asciiTheme="majorHAnsi" w:hAnsiTheme="majorHAnsi"/>
          <w:i/>
          <w:sz w:val="18"/>
          <w:szCs w:val="18"/>
        </w:rPr>
        <w:t>Be</w:t>
      </w:r>
      <w:proofErr w:type="spellEnd"/>
      <w:r w:rsidR="006E0F29">
        <w:rPr>
          <w:rFonts w:asciiTheme="majorHAnsi" w:hAnsiTheme="majorHAnsi"/>
          <w:sz w:val="18"/>
          <w:szCs w:val="18"/>
        </w:rPr>
        <w:t xml:space="preserve"> ze dne </w:t>
      </w:r>
      <w:r w:rsidR="00734C45">
        <w:rPr>
          <w:rFonts w:asciiTheme="majorHAnsi" w:hAnsiTheme="majorHAnsi"/>
          <w:i/>
          <w:sz w:val="18"/>
          <w:szCs w:val="18"/>
        </w:rPr>
        <w:t>21</w:t>
      </w:r>
      <w:r w:rsidR="006E0F29" w:rsidRPr="00CB2FF2">
        <w:rPr>
          <w:rFonts w:asciiTheme="majorHAnsi" w:hAnsiTheme="majorHAnsi"/>
          <w:i/>
          <w:sz w:val="18"/>
          <w:szCs w:val="18"/>
        </w:rPr>
        <w:t>.</w:t>
      </w:r>
      <w:r w:rsidR="00734C45">
        <w:rPr>
          <w:rFonts w:asciiTheme="majorHAnsi" w:hAnsiTheme="majorHAnsi"/>
          <w:i/>
          <w:sz w:val="18"/>
          <w:szCs w:val="18"/>
        </w:rPr>
        <w:t>5</w:t>
      </w:r>
      <w:r w:rsidR="006E0F29" w:rsidRPr="00CB2FF2">
        <w:rPr>
          <w:rFonts w:asciiTheme="majorHAnsi" w:hAnsiTheme="majorHAnsi"/>
          <w:i/>
          <w:sz w:val="18"/>
          <w:szCs w:val="18"/>
        </w:rPr>
        <w:t>.20</w:t>
      </w:r>
      <w:r w:rsidR="00734C45">
        <w:rPr>
          <w:rFonts w:asciiTheme="majorHAnsi" w:hAnsiTheme="majorHAnsi"/>
          <w:i/>
          <w:sz w:val="18"/>
          <w:szCs w:val="18"/>
        </w:rPr>
        <w:t>19</w:t>
      </w:r>
    </w:p>
    <w:p w14:paraId="20736D9D" w14:textId="2C19868E" w:rsidR="00D3072B" w:rsidRPr="00FD1631" w:rsidRDefault="00C32F4D" w:rsidP="00632709">
      <w:pPr>
        <w:pStyle w:val="TPText-1slovan"/>
        <w:rPr>
          <w:rFonts w:asciiTheme="majorHAnsi" w:hAnsiTheme="majorHAnsi"/>
          <w:sz w:val="18"/>
          <w:szCs w:val="18"/>
        </w:rPr>
      </w:pPr>
      <w:bookmarkStart w:id="13" w:name="_GoBack"/>
      <w:bookmarkEnd w:id="13"/>
      <w:r w:rsidRPr="00FD1631">
        <w:rPr>
          <w:rFonts w:asciiTheme="majorHAnsi" w:hAnsiTheme="majorHAnsi"/>
          <w:sz w:val="18"/>
          <w:szCs w:val="18"/>
        </w:rPr>
        <w:t xml:space="preserve">Územní rozhodnutí č. 30/2017 vydané Statutárním městem Ostrava, Úřad městského obvodu </w:t>
      </w:r>
      <w:proofErr w:type="spellStart"/>
      <w:r w:rsidRPr="00FD1631">
        <w:rPr>
          <w:rFonts w:asciiTheme="majorHAnsi" w:hAnsiTheme="majorHAnsi"/>
          <w:sz w:val="18"/>
          <w:szCs w:val="18"/>
        </w:rPr>
        <w:t>Svinov</w:t>
      </w:r>
      <w:proofErr w:type="spellEnd"/>
      <w:r w:rsidRPr="00FD1631">
        <w:rPr>
          <w:rFonts w:asciiTheme="majorHAnsi" w:hAnsiTheme="majorHAnsi"/>
          <w:sz w:val="18"/>
          <w:szCs w:val="18"/>
        </w:rPr>
        <w:t xml:space="preserve">, odbor výstavby, dopravy a životního prostředí, </w:t>
      </w:r>
      <w:proofErr w:type="gramStart"/>
      <w:r w:rsidRPr="00FD1631">
        <w:rPr>
          <w:rFonts w:asciiTheme="majorHAnsi" w:hAnsiTheme="majorHAnsi"/>
          <w:sz w:val="18"/>
          <w:szCs w:val="18"/>
        </w:rPr>
        <w:t>č.j.</w:t>
      </w:r>
      <w:proofErr w:type="gramEnd"/>
      <w:r w:rsidRPr="00FD1631">
        <w:rPr>
          <w:rFonts w:asciiTheme="majorHAnsi" w:hAnsiTheme="majorHAnsi"/>
          <w:sz w:val="18"/>
          <w:szCs w:val="18"/>
        </w:rPr>
        <w:t xml:space="preserve"> SVI 03278/2017/OVDŽP/Kol dne 8.9.2017. Prodloužení platnosti </w:t>
      </w:r>
      <w:proofErr w:type="gramStart"/>
      <w:r w:rsidRPr="00FD1631">
        <w:rPr>
          <w:rFonts w:asciiTheme="majorHAnsi" w:hAnsiTheme="majorHAnsi"/>
          <w:sz w:val="18"/>
          <w:szCs w:val="18"/>
        </w:rPr>
        <w:t>č.j.</w:t>
      </w:r>
      <w:proofErr w:type="gramEnd"/>
      <w:r w:rsidRPr="00FD1631">
        <w:rPr>
          <w:rFonts w:asciiTheme="majorHAnsi" w:hAnsiTheme="majorHAnsi"/>
          <w:sz w:val="18"/>
          <w:szCs w:val="18"/>
        </w:rPr>
        <w:t xml:space="preserve"> SVI 04094/2019/OVDŽP/Kol ze dne 10.10.2019. </w:t>
      </w:r>
    </w:p>
    <w:p w14:paraId="0740D84F" w14:textId="77777777" w:rsidR="000C7076" w:rsidRPr="00632709" w:rsidRDefault="00632709" w:rsidP="00632709">
      <w:pPr>
        <w:pStyle w:val="TPText-1slovan"/>
        <w:rPr>
          <w:rFonts w:asciiTheme="majorHAnsi" w:hAnsiTheme="majorHAnsi"/>
          <w:sz w:val="18"/>
          <w:szCs w:val="18"/>
        </w:rPr>
      </w:pPr>
      <w:r w:rsidRPr="00632709">
        <w:rPr>
          <w:rFonts w:asciiTheme="majorHAnsi" w:hAnsiTheme="majorHAnsi"/>
          <w:sz w:val="18"/>
          <w:szCs w:val="18"/>
        </w:rPr>
        <w:t>Souhlas dle §</w:t>
      </w:r>
      <w:r w:rsidR="00E33C9B">
        <w:rPr>
          <w:rFonts w:asciiTheme="majorHAnsi" w:hAnsiTheme="majorHAnsi"/>
          <w:sz w:val="18"/>
          <w:szCs w:val="18"/>
        </w:rPr>
        <w:t>15</w:t>
      </w:r>
      <w:r w:rsidRPr="00632709">
        <w:rPr>
          <w:rFonts w:asciiTheme="majorHAnsi" w:hAnsiTheme="majorHAnsi"/>
          <w:sz w:val="18"/>
          <w:szCs w:val="18"/>
        </w:rPr>
        <w:t xml:space="preserve">, zákona č.183/2006 Sb. (stavební zákon), </w:t>
      </w:r>
      <w:r w:rsidR="00E33C9B">
        <w:rPr>
          <w:rFonts w:asciiTheme="majorHAnsi" w:hAnsiTheme="majorHAnsi"/>
          <w:sz w:val="18"/>
          <w:szCs w:val="18"/>
        </w:rPr>
        <w:t>Statutární město Ostrava</w:t>
      </w:r>
      <w:r w:rsidRPr="00632709">
        <w:rPr>
          <w:rFonts w:asciiTheme="majorHAnsi" w:hAnsiTheme="majorHAnsi"/>
          <w:sz w:val="18"/>
          <w:szCs w:val="18"/>
        </w:rPr>
        <w:t>,</w:t>
      </w:r>
      <w:r w:rsidR="00E33C9B">
        <w:rPr>
          <w:rFonts w:asciiTheme="majorHAnsi" w:hAnsiTheme="majorHAnsi"/>
          <w:sz w:val="18"/>
          <w:szCs w:val="18"/>
        </w:rPr>
        <w:t xml:space="preserve"> Úřad městského obvodu </w:t>
      </w:r>
      <w:proofErr w:type="spellStart"/>
      <w:r w:rsidR="00E33C9B">
        <w:rPr>
          <w:rFonts w:asciiTheme="majorHAnsi" w:hAnsiTheme="majorHAnsi"/>
          <w:sz w:val="18"/>
          <w:szCs w:val="18"/>
        </w:rPr>
        <w:t>Svinov</w:t>
      </w:r>
      <w:proofErr w:type="spellEnd"/>
      <w:r w:rsidR="00E33C9B">
        <w:rPr>
          <w:rFonts w:asciiTheme="majorHAnsi" w:hAnsiTheme="majorHAnsi"/>
          <w:sz w:val="18"/>
          <w:szCs w:val="18"/>
        </w:rPr>
        <w:t>,</w:t>
      </w:r>
      <w:r w:rsidRPr="00632709">
        <w:rPr>
          <w:rFonts w:asciiTheme="majorHAnsi" w:hAnsiTheme="majorHAnsi"/>
          <w:sz w:val="18"/>
          <w:szCs w:val="18"/>
        </w:rPr>
        <w:t xml:space="preserve"> odbor</w:t>
      </w:r>
      <w:r w:rsidR="00E33C9B">
        <w:rPr>
          <w:rFonts w:asciiTheme="majorHAnsi" w:hAnsiTheme="majorHAnsi"/>
          <w:sz w:val="18"/>
          <w:szCs w:val="18"/>
        </w:rPr>
        <w:t xml:space="preserve"> výstavby, dopravy a životního prostředí</w:t>
      </w:r>
      <w:r w:rsidRPr="00632709">
        <w:rPr>
          <w:rFonts w:asciiTheme="majorHAnsi" w:hAnsiTheme="majorHAnsi"/>
          <w:sz w:val="18"/>
          <w:szCs w:val="18"/>
        </w:rPr>
        <w:t xml:space="preserve">, </w:t>
      </w:r>
      <w:proofErr w:type="gramStart"/>
      <w:r w:rsidRPr="00632709">
        <w:rPr>
          <w:rFonts w:asciiTheme="majorHAnsi" w:hAnsiTheme="majorHAnsi"/>
          <w:sz w:val="18"/>
          <w:szCs w:val="18"/>
        </w:rPr>
        <w:t>č.j.</w:t>
      </w:r>
      <w:proofErr w:type="gramEnd"/>
      <w:r w:rsidRPr="00632709">
        <w:rPr>
          <w:rFonts w:asciiTheme="majorHAnsi" w:hAnsiTheme="majorHAnsi"/>
          <w:sz w:val="18"/>
          <w:szCs w:val="18"/>
        </w:rPr>
        <w:t xml:space="preserve">: </w:t>
      </w:r>
      <w:r w:rsidR="00E33C9B">
        <w:rPr>
          <w:rFonts w:asciiTheme="majorHAnsi" w:hAnsiTheme="majorHAnsi"/>
          <w:sz w:val="18"/>
          <w:szCs w:val="18"/>
        </w:rPr>
        <w:t>SVI 05012/2019/OVDŽP/Kol</w:t>
      </w:r>
      <w:r w:rsidRPr="00632709">
        <w:rPr>
          <w:rFonts w:asciiTheme="majorHAnsi" w:hAnsiTheme="majorHAnsi"/>
          <w:sz w:val="18"/>
          <w:szCs w:val="18"/>
        </w:rPr>
        <w:t xml:space="preserve"> ze dne </w:t>
      </w:r>
      <w:proofErr w:type="gramStart"/>
      <w:r w:rsidR="00E33C9B">
        <w:rPr>
          <w:rFonts w:asciiTheme="majorHAnsi" w:hAnsiTheme="majorHAnsi"/>
          <w:sz w:val="18"/>
          <w:szCs w:val="18"/>
        </w:rPr>
        <w:t>05</w:t>
      </w:r>
      <w:r w:rsidRPr="00632709">
        <w:rPr>
          <w:rFonts w:asciiTheme="majorHAnsi" w:hAnsiTheme="majorHAnsi"/>
          <w:sz w:val="18"/>
          <w:szCs w:val="18"/>
        </w:rPr>
        <w:t>.</w:t>
      </w:r>
      <w:r w:rsidR="00E33C9B">
        <w:rPr>
          <w:rFonts w:asciiTheme="majorHAnsi" w:hAnsiTheme="majorHAnsi"/>
          <w:sz w:val="18"/>
          <w:szCs w:val="18"/>
        </w:rPr>
        <w:t>12</w:t>
      </w:r>
      <w:r w:rsidRPr="00632709">
        <w:rPr>
          <w:rFonts w:asciiTheme="majorHAnsi" w:hAnsiTheme="majorHAnsi"/>
          <w:sz w:val="18"/>
          <w:szCs w:val="18"/>
        </w:rPr>
        <w:t>.2019</w:t>
      </w:r>
      <w:proofErr w:type="gramEnd"/>
    </w:p>
    <w:p w14:paraId="5DB711FC" w14:textId="77777777" w:rsidR="000C7076" w:rsidRPr="00064B41" w:rsidRDefault="00E33C9B" w:rsidP="000C7076">
      <w:pPr>
        <w:pStyle w:val="TPText-1slovan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Stavební povolení, dle §</w:t>
      </w:r>
      <w:r w:rsidR="00273EEA">
        <w:rPr>
          <w:rFonts w:asciiTheme="majorHAnsi" w:hAnsiTheme="majorHAnsi"/>
          <w:sz w:val="18"/>
          <w:szCs w:val="18"/>
        </w:rPr>
        <w:t>108</w:t>
      </w:r>
      <w:r w:rsidR="000C7076" w:rsidRPr="00064B41">
        <w:rPr>
          <w:rFonts w:asciiTheme="majorHAnsi" w:hAnsiTheme="majorHAnsi"/>
          <w:sz w:val="18"/>
          <w:szCs w:val="18"/>
        </w:rPr>
        <w:t>, zákona č.183/2006 Sb. (stavební zákon)</w:t>
      </w:r>
    </w:p>
    <w:p w14:paraId="5339CEBB" w14:textId="067F9989" w:rsidR="000C7076" w:rsidRPr="00C7426D" w:rsidRDefault="000C7076" w:rsidP="000C7076">
      <w:pPr>
        <w:pStyle w:val="Odstavecseseznamem"/>
        <w:numPr>
          <w:ilvl w:val="0"/>
          <w:numId w:val="22"/>
        </w:numPr>
        <w:spacing w:before="240" w:after="200" w:line="276" w:lineRule="auto"/>
        <w:jc w:val="both"/>
        <w:rPr>
          <w:rFonts w:asciiTheme="majorHAnsi" w:hAnsiTheme="majorHAnsi"/>
        </w:rPr>
      </w:pPr>
      <w:r w:rsidRPr="00C7426D">
        <w:rPr>
          <w:rFonts w:asciiTheme="majorHAnsi" w:hAnsiTheme="majorHAnsi"/>
        </w:rPr>
        <w:t>Stavba se bude realizovat na základě dokumentu „</w:t>
      </w:r>
      <w:r w:rsidR="00E33C9B">
        <w:rPr>
          <w:rFonts w:asciiTheme="majorHAnsi" w:hAnsiTheme="majorHAnsi"/>
          <w:b/>
          <w:i/>
        </w:rPr>
        <w:t>stavební povolení</w:t>
      </w:r>
      <w:r w:rsidRPr="00C7426D">
        <w:rPr>
          <w:rFonts w:asciiTheme="majorHAnsi" w:hAnsiTheme="majorHAnsi"/>
        </w:rPr>
        <w:t xml:space="preserve">“ </w:t>
      </w:r>
      <w:r w:rsidR="00273EEA">
        <w:rPr>
          <w:rFonts w:asciiTheme="majorHAnsi" w:hAnsiTheme="majorHAnsi"/>
        </w:rPr>
        <w:t>zažádaného</w:t>
      </w:r>
      <w:r w:rsidRPr="00C7426D">
        <w:rPr>
          <w:rFonts w:asciiTheme="majorHAnsi" w:hAnsiTheme="majorHAnsi"/>
        </w:rPr>
        <w:t xml:space="preserve"> na DÚ pracoviště Olomouc, sekce stavební. (</w:t>
      </w:r>
      <w:r w:rsidR="00863A43" w:rsidRPr="00C7426D">
        <w:rPr>
          <w:rFonts w:asciiTheme="majorHAnsi" w:hAnsiTheme="majorHAnsi"/>
          <w:i/>
        </w:rPr>
        <w:t xml:space="preserve">Předpoklad vydání </w:t>
      </w:r>
      <w:r w:rsidR="00B075EC" w:rsidRPr="00C7426D">
        <w:rPr>
          <w:rFonts w:asciiTheme="majorHAnsi" w:hAnsiTheme="majorHAnsi"/>
          <w:i/>
        </w:rPr>
        <w:t>0</w:t>
      </w:r>
      <w:r w:rsidR="00B075EC">
        <w:rPr>
          <w:rFonts w:asciiTheme="majorHAnsi" w:hAnsiTheme="majorHAnsi"/>
          <w:i/>
        </w:rPr>
        <w:t>8</w:t>
      </w:r>
      <w:r w:rsidRPr="00C7426D">
        <w:rPr>
          <w:rFonts w:asciiTheme="majorHAnsi" w:hAnsiTheme="majorHAnsi"/>
          <w:i/>
        </w:rPr>
        <w:t>/</w:t>
      </w:r>
      <w:r w:rsidR="0072487A" w:rsidRPr="00C7426D">
        <w:rPr>
          <w:rFonts w:asciiTheme="majorHAnsi" w:hAnsiTheme="majorHAnsi"/>
          <w:i/>
        </w:rPr>
        <w:t>2020</w:t>
      </w:r>
      <w:r w:rsidRPr="00C7426D">
        <w:rPr>
          <w:rFonts w:asciiTheme="majorHAnsi" w:hAnsiTheme="majorHAnsi"/>
        </w:rPr>
        <w:t>).</w:t>
      </w:r>
    </w:p>
    <w:p w14:paraId="6BBCC222" w14:textId="77777777" w:rsidR="000C7076" w:rsidRPr="00064B41" w:rsidRDefault="00E33C9B" w:rsidP="000C7076">
      <w:pPr>
        <w:pStyle w:val="Odstavecseseznamem"/>
        <w:numPr>
          <w:ilvl w:val="0"/>
          <w:numId w:val="22"/>
        </w:num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Stavební povolení</w:t>
      </w:r>
      <w:r w:rsidR="000C7076" w:rsidRPr="00C7426D">
        <w:rPr>
          <w:rFonts w:asciiTheme="majorHAnsi" w:hAnsiTheme="majorHAnsi"/>
        </w:rPr>
        <w:t xml:space="preserve"> bude předáno </w:t>
      </w:r>
      <w:r w:rsidR="000C7076" w:rsidRPr="00064B41">
        <w:rPr>
          <w:rFonts w:asciiTheme="majorHAnsi" w:hAnsiTheme="majorHAnsi"/>
        </w:rPr>
        <w:t>bez zb</w:t>
      </w:r>
      <w:r>
        <w:rPr>
          <w:rFonts w:asciiTheme="majorHAnsi" w:hAnsiTheme="majorHAnsi"/>
        </w:rPr>
        <w:t>ytečného odkladu před podpisem s</w:t>
      </w:r>
      <w:r w:rsidR="000C7076" w:rsidRPr="00064B41">
        <w:rPr>
          <w:rFonts w:asciiTheme="majorHAnsi" w:hAnsiTheme="majorHAnsi"/>
        </w:rPr>
        <w:t>mlouvy</w:t>
      </w:r>
      <w:r>
        <w:rPr>
          <w:rFonts w:asciiTheme="majorHAnsi" w:hAnsiTheme="majorHAnsi"/>
        </w:rPr>
        <w:t xml:space="preserve"> o dílo</w:t>
      </w:r>
      <w:r w:rsidR="000C7076" w:rsidRPr="00064B41">
        <w:rPr>
          <w:rFonts w:asciiTheme="majorHAnsi" w:hAnsiTheme="majorHAnsi"/>
        </w:rPr>
        <w:t xml:space="preserve"> vítěznému uchazeči.</w:t>
      </w:r>
    </w:p>
    <w:p w14:paraId="43708943" w14:textId="77777777" w:rsidR="0069470F" w:rsidRPr="00064B41" w:rsidRDefault="0069470F" w:rsidP="0069470F">
      <w:pPr>
        <w:pStyle w:val="Nadpis2-1"/>
      </w:pPr>
      <w:bookmarkStart w:id="14" w:name="_Toc7077114"/>
      <w:bookmarkStart w:id="15" w:name="_Toc44662669"/>
      <w:r w:rsidRPr="00064B41">
        <w:t>KOORDINACE S JINÝMI STAVBAMI</w:t>
      </w:r>
      <w:bookmarkEnd w:id="14"/>
      <w:bookmarkEnd w:id="15"/>
      <w:r w:rsidRPr="00064B41">
        <w:t xml:space="preserve"> </w:t>
      </w:r>
    </w:p>
    <w:p w14:paraId="4F4EB35E" w14:textId="77777777" w:rsidR="00C7426D" w:rsidRDefault="000C7076" w:rsidP="0069470F">
      <w:pPr>
        <w:pStyle w:val="Text2-1"/>
      </w:pPr>
      <w:r w:rsidRPr="00064B41">
        <w:t>Zhotovení stavby musí být provedeno v koordinaci s připravovanými, případně aktuálně realizovanými akcemi a to i dalších investorů, které přímo s předmětnou akcí souvisí nebo ji m</w:t>
      </w:r>
      <w:r w:rsidR="00273EEA">
        <w:t>ohou ovlivnit. Součástí plnění d</w:t>
      </w:r>
      <w:r w:rsidRPr="00064B41">
        <w:t xml:space="preserve">íla je i zajištění koordinace při realizaci prací, poskytování a rozsahu výluk, přidělení prostorů pro staveniště v jednotlivých </w:t>
      </w:r>
      <w:r w:rsidR="007E1693">
        <w:t>ŽST</w:t>
      </w:r>
      <w:r w:rsidRPr="00064B41">
        <w:t xml:space="preserve"> apod. </w:t>
      </w:r>
    </w:p>
    <w:p w14:paraId="194409CC" w14:textId="77777777" w:rsidR="0069470F" w:rsidRPr="00064B41" w:rsidRDefault="000C7076" w:rsidP="0069470F">
      <w:pPr>
        <w:pStyle w:val="Text2-1"/>
      </w:pPr>
      <w:r w:rsidRPr="00064B41">
        <w:t>Koordinace musí probíhat zejména s níže uvedenými investicemi a opravnými pracemi:</w:t>
      </w:r>
    </w:p>
    <w:p w14:paraId="6238991F" w14:textId="77777777" w:rsidR="0069470F" w:rsidRDefault="00273EEA" w:rsidP="00273EEA">
      <w:pPr>
        <w:pStyle w:val="Odstavec1-1a"/>
      </w:pPr>
      <w:r w:rsidRPr="00273EEA">
        <w:t>Modernizace železničního uzlu Ostrava</w:t>
      </w:r>
    </w:p>
    <w:p w14:paraId="17D05970" w14:textId="77777777" w:rsidR="004423BF" w:rsidRPr="00064B41" w:rsidRDefault="00273EEA" w:rsidP="00B8426A">
      <w:pPr>
        <w:pStyle w:val="Odstavec1-1a"/>
      </w:pPr>
      <w:r w:rsidRPr="00273EEA">
        <w:t>Výstavba zastávky Ostrava-Zábřeh</w:t>
      </w:r>
    </w:p>
    <w:p w14:paraId="2F03E7DE" w14:textId="77777777" w:rsidR="0069470F" w:rsidRPr="00064B41" w:rsidRDefault="0069470F" w:rsidP="0069470F">
      <w:pPr>
        <w:pStyle w:val="Nadpis2-1"/>
      </w:pPr>
      <w:bookmarkStart w:id="16" w:name="_Toc7077115"/>
      <w:bookmarkStart w:id="17" w:name="_Toc44662670"/>
      <w:r w:rsidRPr="00064B41">
        <w:t>ZVLÁŠTNÍ TECHNICKÉ PODMÍNKY A POŽADAVKY NA PROVEDENÍ DÍLA</w:t>
      </w:r>
      <w:bookmarkEnd w:id="16"/>
      <w:bookmarkEnd w:id="17"/>
    </w:p>
    <w:p w14:paraId="43E302BE" w14:textId="77777777" w:rsidR="0069470F" w:rsidRPr="00064B41" w:rsidRDefault="0069470F" w:rsidP="0069470F">
      <w:pPr>
        <w:pStyle w:val="Nadpis2-2"/>
      </w:pPr>
      <w:bookmarkStart w:id="18" w:name="_Toc7077116"/>
      <w:bookmarkStart w:id="19" w:name="_Toc44662671"/>
      <w:r w:rsidRPr="00064B41">
        <w:t>Všeobecně</w:t>
      </w:r>
      <w:bookmarkEnd w:id="18"/>
      <w:bookmarkEnd w:id="19"/>
    </w:p>
    <w:p w14:paraId="76ED1DB8" w14:textId="77777777" w:rsidR="000C7076" w:rsidRPr="00064B41" w:rsidRDefault="000C7076" w:rsidP="000C7076">
      <w:pPr>
        <w:pStyle w:val="Text2-1"/>
      </w:pPr>
      <w:r w:rsidRPr="00064B41">
        <w:t>Nedílnou součástí realizace díla jsou veškeré související technické a kvalitativní podmínky SŽ v platném znění posledních změn. Dále pak musí být v souladu se souvisejícími technickými normami, směrnicemi SŽ a da</w:t>
      </w:r>
      <w:r w:rsidR="00720EF3">
        <w:t>lší související dokumentací SŽ</w:t>
      </w:r>
      <w:r w:rsidRPr="00064B41">
        <w:t xml:space="preserve">. </w:t>
      </w:r>
    </w:p>
    <w:p w14:paraId="019A0EDD" w14:textId="77777777" w:rsidR="000C7076" w:rsidRPr="00064B41" w:rsidRDefault="000C7076" w:rsidP="000C7076">
      <w:pPr>
        <w:pStyle w:val="Text2-1"/>
      </w:pPr>
      <w:r w:rsidRPr="00064B41">
        <w:t>Realizace stavby musí být v souladu s platnou legislativou ČR a projektem stavby.</w:t>
      </w:r>
    </w:p>
    <w:p w14:paraId="0E38E0DF" w14:textId="77777777" w:rsidR="0069470F" w:rsidRDefault="000C7076" w:rsidP="000C7076">
      <w:pPr>
        <w:pStyle w:val="Text2-1"/>
      </w:pPr>
      <w:r w:rsidRPr="00064B41">
        <w:t>Stavba bude uvedena do zkušebního provozu z důvodu ověření funkce dokončené stavby. Délku zkušebního provozu určuje drážní úřad. Po ukončení a vyhodnocení zkušebního provozu vydá DÚ na návrh stavebníka nebo uživatele stavby kolaudační rozhodnutí.</w:t>
      </w:r>
    </w:p>
    <w:p w14:paraId="37178169" w14:textId="77777777" w:rsidR="00140535" w:rsidRDefault="00140535" w:rsidP="00140535">
      <w:pPr>
        <w:pStyle w:val="Text2-1"/>
      </w:pPr>
      <w:r>
        <w:t xml:space="preserve">Pro přesnou identifikaci podzemních sítí, metalických a optických kabelů, kanalizace, vody a plynu budou použity </w:t>
      </w:r>
      <w:r w:rsidRPr="00D771F6">
        <w:rPr>
          <w:rStyle w:val="Tun"/>
        </w:rPr>
        <w:t xml:space="preserve">RFID </w:t>
      </w:r>
      <w:proofErr w:type="spellStart"/>
      <w:r w:rsidRPr="00D771F6">
        <w:rPr>
          <w:rStyle w:val="Tun"/>
        </w:rP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BCC798B" w14:textId="77777777" w:rsidR="00140535" w:rsidRPr="00D771F6" w:rsidRDefault="00140535" w:rsidP="00140535">
      <w:pPr>
        <w:pStyle w:val="Textbezslovn"/>
        <w:rPr>
          <w:rStyle w:val="Tun"/>
        </w:rPr>
      </w:pPr>
      <w:r w:rsidRPr="00D771F6">
        <w:rPr>
          <w:rStyle w:val="Tun"/>
        </w:rPr>
        <w:t xml:space="preserve">Minimální požadavky na použití </w:t>
      </w:r>
      <w:proofErr w:type="spellStart"/>
      <w:r w:rsidRPr="00D771F6">
        <w:rPr>
          <w:rStyle w:val="Tun"/>
        </w:rPr>
        <w:t>markerů</w:t>
      </w:r>
      <w:proofErr w:type="spellEnd"/>
      <w:r w:rsidRPr="00D771F6">
        <w:rPr>
          <w:rStyle w:val="Tun"/>
        </w:rPr>
        <w:t xml:space="preserve"> jsou následující:</w:t>
      </w:r>
    </w:p>
    <w:p w14:paraId="0E5F83F2" w14:textId="77777777" w:rsidR="00140535" w:rsidRDefault="00140535" w:rsidP="00140535">
      <w:pPr>
        <w:pStyle w:val="Odstavec1-1a"/>
        <w:numPr>
          <w:ilvl w:val="0"/>
          <w:numId w:val="19"/>
        </w:numPr>
      </w:pPr>
      <w:r w:rsidRPr="00D771F6">
        <w:rPr>
          <w:rStyle w:val="Tun"/>
        </w:rPr>
        <w:t>Silová zařízení a kabely</w:t>
      </w:r>
      <w:r>
        <w:t xml:space="preserve">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0155821B" w14:textId="77777777" w:rsidR="00140535" w:rsidRDefault="00140535" w:rsidP="00140535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486CF936" w14:textId="77777777" w:rsidR="00140535" w:rsidRDefault="00140535" w:rsidP="00140535">
      <w:pPr>
        <w:pStyle w:val="Odstavec1-1a"/>
        <w:numPr>
          <w:ilvl w:val="0"/>
          <w:numId w:val="6"/>
        </w:numPr>
      </w:pPr>
      <w:r w:rsidRPr="00D771F6">
        <w:rPr>
          <w:rStyle w:val="Tun"/>
        </w:rPr>
        <w:t>Rozvody vody a jejich zařízení</w:t>
      </w:r>
      <w:r>
        <w:t xml:space="preserve"> - modrý </w:t>
      </w:r>
      <w:proofErr w:type="spellStart"/>
      <w:r>
        <w:t>marker</w:t>
      </w:r>
      <w:proofErr w:type="spellEnd"/>
      <w:r>
        <w:t xml:space="preserve"> (145,7 kHz)</w:t>
      </w:r>
    </w:p>
    <w:p w14:paraId="17A15753" w14:textId="77777777" w:rsidR="00140535" w:rsidRDefault="00140535" w:rsidP="00140535">
      <w:pPr>
        <w:pStyle w:val="Odrka1-2-"/>
        <w:numPr>
          <w:ilvl w:val="1"/>
          <w:numId w:val="5"/>
        </w:numPr>
      </w:pPr>
      <w:r>
        <w:lastRenderedPageBreak/>
        <w:t>trasy potrubí, paty servisních sloupců, potrubí z PVC, všechny typy ventilů, křížení, rozdvojky, čistící výstupy, konce obalů.</w:t>
      </w:r>
    </w:p>
    <w:p w14:paraId="239FCDC4" w14:textId="77777777" w:rsidR="00140535" w:rsidRDefault="00140535" w:rsidP="00140535">
      <w:pPr>
        <w:pStyle w:val="Odstavec1-1a"/>
        <w:keepNext/>
        <w:numPr>
          <w:ilvl w:val="0"/>
          <w:numId w:val="6"/>
        </w:numPr>
      </w:pPr>
      <w:r w:rsidRPr="00D771F6">
        <w:rPr>
          <w:rStyle w:val="Tun"/>
        </w:rPr>
        <w:t>Rozvody plynu a jejich zařízení</w:t>
      </w:r>
      <w:r>
        <w:t xml:space="preserve"> – žlutý </w:t>
      </w:r>
      <w:proofErr w:type="spellStart"/>
      <w:r>
        <w:t>marker</w:t>
      </w:r>
      <w:proofErr w:type="spellEnd"/>
      <w:r>
        <w:t xml:space="preserve"> (383,0 kHz)</w:t>
      </w:r>
    </w:p>
    <w:p w14:paraId="44A59E09" w14:textId="77777777" w:rsidR="00140535" w:rsidRDefault="00140535" w:rsidP="00140535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20ACA433" w14:textId="77777777" w:rsidR="00140535" w:rsidRDefault="00140535" w:rsidP="00140535">
      <w:pPr>
        <w:pStyle w:val="Odstavec1-1a"/>
        <w:numPr>
          <w:ilvl w:val="0"/>
          <w:numId w:val="6"/>
        </w:numPr>
      </w:pPr>
      <w:r w:rsidRPr="00D771F6">
        <w:rPr>
          <w:rStyle w:val="Tun"/>
        </w:rPr>
        <w:t>Sdělovací zařízení a kabely</w:t>
      </w:r>
      <w:r>
        <w:t xml:space="preserve"> – oranžový </w:t>
      </w:r>
      <w:proofErr w:type="spellStart"/>
      <w:r>
        <w:t>marker</w:t>
      </w:r>
      <w:proofErr w:type="spellEnd"/>
      <w:r>
        <w:t xml:space="preserve"> (101,4 kHz)</w:t>
      </w:r>
    </w:p>
    <w:p w14:paraId="1A2405B5" w14:textId="77777777" w:rsidR="00140535" w:rsidRDefault="00140535" w:rsidP="00140535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72FBA7AC" w14:textId="77777777" w:rsidR="00140535" w:rsidRDefault="00140535" w:rsidP="00140535">
      <w:pPr>
        <w:pStyle w:val="Odstavec1-1a"/>
        <w:numPr>
          <w:ilvl w:val="0"/>
          <w:numId w:val="6"/>
        </w:numPr>
      </w:pPr>
      <w:r w:rsidRPr="00D771F6">
        <w:rPr>
          <w:rStyle w:val="Tun"/>
        </w:rPr>
        <w:t>Zabezpečovací zařízení</w:t>
      </w:r>
      <w:r>
        <w:t xml:space="preserve"> – fialový </w:t>
      </w:r>
      <w:proofErr w:type="spellStart"/>
      <w:r>
        <w:t>marker</w:t>
      </w:r>
      <w:proofErr w:type="spellEnd"/>
      <w:r>
        <w:t xml:space="preserve"> (66,35 kHz)</w:t>
      </w:r>
    </w:p>
    <w:p w14:paraId="3B5C7728" w14:textId="77777777" w:rsidR="00140535" w:rsidRDefault="00140535" w:rsidP="00140535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6554152B" w14:textId="77777777" w:rsidR="00140535" w:rsidRDefault="00140535" w:rsidP="00140535">
      <w:pPr>
        <w:pStyle w:val="Odstavec1-1a"/>
        <w:numPr>
          <w:ilvl w:val="0"/>
          <w:numId w:val="6"/>
        </w:numPr>
      </w:pPr>
      <w:r w:rsidRPr="00D771F6">
        <w:rPr>
          <w:rStyle w:val="Tun"/>
        </w:rPr>
        <w:t>Odpadní voda</w:t>
      </w:r>
      <w:r>
        <w:t xml:space="preserve"> – zelený </w:t>
      </w:r>
      <w:proofErr w:type="spellStart"/>
      <w:r>
        <w:t>marker</w:t>
      </w:r>
      <w:proofErr w:type="spellEnd"/>
      <w:r>
        <w:t xml:space="preserve"> (121,6 kHz)</w:t>
      </w:r>
    </w:p>
    <w:p w14:paraId="65BCF214" w14:textId="77777777" w:rsidR="00140535" w:rsidRDefault="00140535" w:rsidP="00140535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C9FD2D8" w14:textId="77777777" w:rsidR="00140535" w:rsidRDefault="00140535" w:rsidP="004A7527">
      <w:pPr>
        <w:pStyle w:val="Odrka1-1"/>
      </w:pPr>
      <w:r>
        <w:t>Označníky je nutno k uloženým kabelům, potrubím a podzemním zařízením pevně upevňovat (např. plastovou vázací páskou).</w:t>
      </w:r>
    </w:p>
    <w:p w14:paraId="3A685953" w14:textId="77777777" w:rsidR="00140535" w:rsidRDefault="00140535" w:rsidP="004A7527">
      <w:pPr>
        <w:pStyle w:val="Odrka1-1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5037891D" w14:textId="77777777" w:rsidR="00140535" w:rsidRDefault="00140535" w:rsidP="004A7527">
      <w:pPr>
        <w:pStyle w:val="Odrka1-1"/>
      </w:pPr>
      <w:r>
        <w:t>U složek, které nemají žádnou elektronickou databázi, se bude tato informace zadávat ve stejném znění do dokumentace.</w:t>
      </w:r>
    </w:p>
    <w:p w14:paraId="7D93EDB4" w14:textId="77777777" w:rsidR="00140535" w:rsidRDefault="00140535" w:rsidP="004A7527">
      <w:pPr>
        <w:pStyle w:val="Odrka1-1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2F13203B" w14:textId="77777777" w:rsidR="00140535" w:rsidRDefault="00140535" w:rsidP="004A7527">
      <w:pPr>
        <w:pStyle w:val="Odrka1-1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</w:t>
      </w:r>
      <w:proofErr w:type="gramStart"/>
      <w:r>
        <w:t>všech 6-ti</w:t>
      </w:r>
      <w:proofErr w:type="gramEnd"/>
      <w:r>
        <w:t xml:space="preserve"> 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0BC84B6F" w14:textId="77777777" w:rsidR="0069470F" w:rsidRPr="00064B41" w:rsidRDefault="0069470F" w:rsidP="0069470F">
      <w:pPr>
        <w:pStyle w:val="Nadpis2-2"/>
      </w:pPr>
      <w:bookmarkStart w:id="20" w:name="_Toc7077117"/>
      <w:bookmarkStart w:id="21" w:name="_Toc44662672"/>
      <w:r w:rsidRPr="00064B41">
        <w:t>Zeměměřická činnost zhotovitele</w:t>
      </w:r>
      <w:bookmarkEnd w:id="20"/>
      <w:bookmarkEnd w:id="21"/>
    </w:p>
    <w:p w14:paraId="1E028631" w14:textId="77777777" w:rsidR="000C7076" w:rsidRPr="00064B41" w:rsidRDefault="000C7076" w:rsidP="000C7076">
      <w:pPr>
        <w:pStyle w:val="Text2-1"/>
      </w:pPr>
      <w:r w:rsidRPr="00064B41">
        <w:t>Nově instalované zařízení a kabelové trasy budou geodeticky zaměřeny</w:t>
      </w:r>
      <w:r w:rsidR="00273EEA">
        <w:t>.</w:t>
      </w:r>
    </w:p>
    <w:p w14:paraId="54071227" w14:textId="77777777" w:rsidR="0069470F" w:rsidRDefault="000C7076" w:rsidP="000C7076">
      <w:pPr>
        <w:pStyle w:val="Text2-1"/>
      </w:pPr>
      <w:r w:rsidRPr="00064B41">
        <w:t>Geodet zhotovitele DSPS upraví  i  stávající podklad  (v rozsahu zpracovávaného DSPS)  tak, aby byl v souladu s platnými předpisy v době uzavření SOD pro realizaci stavby.</w:t>
      </w:r>
    </w:p>
    <w:p w14:paraId="2E503411" w14:textId="77777777" w:rsidR="00273EEA" w:rsidRDefault="00273EEA" w:rsidP="00273EEA">
      <w:pPr>
        <w:pStyle w:val="Text2-1"/>
      </w:pPr>
      <w:r>
        <w:t xml:space="preserve">Stavba bude realizována v souladu s pokynem SŽ PO-06/2020-GŘ. </w:t>
      </w:r>
    </w:p>
    <w:p w14:paraId="55EA381B" w14:textId="77777777" w:rsidR="00273EEA" w:rsidRPr="00064B41" w:rsidRDefault="00273EEA" w:rsidP="00273EEA">
      <w:pPr>
        <w:pStyle w:val="Text2-1"/>
      </w:pPr>
      <w:r>
        <w:t>Vítěznému zhotoviteli bude poskytnut kontakt na geodeta investora.</w:t>
      </w:r>
      <w:r w:rsidRPr="00273EEA">
        <w:t xml:space="preserve"> </w:t>
      </w:r>
      <w:r>
        <w:t>Geodet investora jmenovaný SŽG bude na akci kontaktní osobou pro oblast geodézie vůči investorovi i zhotoviteli.</w:t>
      </w:r>
    </w:p>
    <w:p w14:paraId="15774C09" w14:textId="77777777" w:rsidR="0069470F" w:rsidRDefault="0069470F" w:rsidP="0069470F">
      <w:pPr>
        <w:pStyle w:val="Nadpis2-2"/>
      </w:pPr>
      <w:bookmarkStart w:id="22" w:name="_Toc7077118"/>
      <w:bookmarkStart w:id="23" w:name="_Toc44662673"/>
      <w:r w:rsidRPr="00064B41">
        <w:lastRenderedPageBreak/>
        <w:t>Doklady překládané zhotovitelem</w:t>
      </w:r>
      <w:bookmarkEnd w:id="22"/>
      <w:bookmarkEnd w:id="23"/>
    </w:p>
    <w:p w14:paraId="1CACC226" w14:textId="77777777" w:rsidR="000C7076" w:rsidRPr="00064B41" w:rsidRDefault="00DE513E" w:rsidP="000C7076">
      <w:pPr>
        <w:pStyle w:val="Text2-1"/>
      </w:pPr>
      <w:r>
        <w:t>Z</w:t>
      </w:r>
      <w:r w:rsidR="000C7076" w:rsidRPr="00064B41">
        <w:t>hotovitel doloží mimo jiné před zahájením prací na železniční dopravní cestě prosté kopie dokladů o kvalifikaci zhotovitelů dle Předpisu o odborné způsobilosti a znalosti osob při provozování dráhy a drážní dopravy SŽDC Zam1, v platném znění:</w:t>
      </w:r>
    </w:p>
    <w:p w14:paraId="2AA0ED38" w14:textId="0DE8E049" w:rsidR="000C7076" w:rsidRPr="00140535" w:rsidRDefault="000C7076" w:rsidP="00B075EC">
      <w:pPr>
        <w:pStyle w:val="TPText-1odrka"/>
        <w:tabs>
          <w:tab w:val="clear" w:pos="1094"/>
          <w:tab w:val="left" w:pos="1134"/>
          <w:tab w:val="left" w:pos="1985"/>
        </w:tabs>
        <w:ind w:left="1985" w:hanging="1248"/>
        <w:rPr>
          <w:rFonts w:asciiTheme="minorHAnsi" w:eastAsiaTheme="minorHAnsi" w:hAnsiTheme="minorHAnsi" w:cstheme="minorBidi"/>
          <w:snapToGrid/>
          <w:sz w:val="18"/>
          <w:szCs w:val="18"/>
        </w:rPr>
      </w:pPr>
      <w:r w:rsidRPr="00140535">
        <w:rPr>
          <w:rFonts w:asciiTheme="minorHAnsi" w:eastAsiaTheme="minorHAnsi" w:hAnsiTheme="minorHAnsi" w:cstheme="minorBidi"/>
          <w:b/>
          <w:snapToGrid/>
          <w:sz w:val="18"/>
          <w:szCs w:val="18"/>
        </w:rPr>
        <w:t>E – 08</w:t>
      </w:r>
      <w:r w:rsidRPr="00140535">
        <w:rPr>
          <w:rFonts w:asciiTheme="minorHAnsi" w:eastAsiaTheme="minorHAnsi" w:hAnsiTheme="minorHAnsi" w:cstheme="minorBidi"/>
          <w:snapToGrid/>
          <w:sz w:val="18"/>
          <w:szCs w:val="18"/>
        </w:rPr>
        <w:t xml:space="preserve"> </w:t>
      </w:r>
      <w:r w:rsidR="00B075EC">
        <w:rPr>
          <w:rFonts w:asciiTheme="minorHAnsi" w:eastAsiaTheme="minorHAnsi" w:hAnsiTheme="minorHAnsi" w:cstheme="minorBidi"/>
          <w:snapToGrid/>
          <w:sz w:val="18"/>
          <w:szCs w:val="18"/>
        </w:rPr>
        <w:tab/>
      </w:r>
      <w:r w:rsidRPr="00140535">
        <w:rPr>
          <w:rFonts w:asciiTheme="minorHAnsi" w:eastAsiaTheme="minorHAnsi" w:hAnsiTheme="minorHAnsi" w:cstheme="minorBidi"/>
          <w:snapToGrid/>
          <w:sz w:val="18"/>
          <w:szCs w:val="18"/>
        </w:rPr>
        <w:t>Projektování elektrických zařízení UTZ/E a VTZ, do i nad 1000 V, s i bez nebezpečí výbuchu včetně hromosvodů</w:t>
      </w:r>
    </w:p>
    <w:p w14:paraId="7AB946C5" w14:textId="72F46F73" w:rsidR="000C7076" w:rsidRPr="00C91303" w:rsidRDefault="000C7076" w:rsidP="00C91303">
      <w:pPr>
        <w:pStyle w:val="TPText-1odrka"/>
        <w:tabs>
          <w:tab w:val="clear" w:pos="1094"/>
          <w:tab w:val="left" w:pos="1134"/>
          <w:tab w:val="left" w:pos="1985"/>
        </w:tabs>
        <w:ind w:left="1985" w:hanging="1248"/>
        <w:rPr>
          <w:rFonts w:asciiTheme="minorHAnsi" w:eastAsiaTheme="minorHAnsi" w:hAnsiTheme="minorHAnsi" w:cstheme="minorBidi"/>
          <w:snapToGrid/>
          <w:sz w:val="18"/>
          <w:szCs w:val="18"/>
        </w:rPr>
      </w:pPr>
      <w:r w:rsidRPr="00C91303">
        <w:rPr>
          <w:rFonts w:asciiTheme="minorHAnsi" w:eastAsiaTheme="minorHAnsi" w:hAnsiTheme="minorHAnsi" w:cstheme="minorBidi"/>
          <w:b/>
          <w:snapToGrid/>
          <w:sz w:val="18"/>
          <w:szCs w:val="18"/>
        </w:rPr>
        <w:t xml:space="preserve">E – 07 </w:t>
      </w:r>
      <w:r w:rsidR="00B075EC">
        <w:rPr>
          <w:rFonts w:asciiTheme="minorHAnsi" w:eastAsiaTheme="minorHAnsi" w:hAnsiTheme="minorHAnsi" w:cstheme="minorBidi"/>
          <w:b/>
          <w:snapToGrid/>
          <w:sz w:val="18"/>
          <w:szCs w:val="18"/>
        </w:rPr>
        <w:tab/>
      </w:r>
      <w:r w:rsidRPr="00C91303">
        <w:rPr>
          <w:rFonts w:asciiTheme="minorHAnsi" w:eastAsiaTheme="minorHAnsi" w:hAnsiTheme="minorHAnsi" w:cstheme="minorBidi"/>
          <w:snapToGrid/>
          <w:sz w:val="18"/>
          <w:szCs w:val="18"/>
        </w:rPr>
        <w:t>Řízení a zajišťování oprav, rekonstrukcí, popř. modernizace železniční trati zařízení správy elektrotechniky energetiky (pro specialistu na silnoproud)</w:t>
      </w:r>
    </w:p>
    <w:p w14:paraId="30DCF412" w14:textId="115FADA9" w:rsidR="00E8701C" w:rsidRPr="00C91303" w:rsidRDefault="00E8701C" w:rsidP="00C91303">
      <w:pPr>
        <w:pStyle w:val="TPText-1odrka"/>
        <w:tabs>
          <w:tab w:val="clear" w:pos="1094"/>
          <w:tab w:val="left" w:pos="1134"/>
          <w:tab w:val="left" w:pos="1985"/>
        </w:tabs>
        <w:ind w:left="1985" w:hanging="1248"/>
        <w:rPr>
          <w:rFonts w:asciiTheme="minorHAnsi" w:eastAsiaTheme="minorHAnsi" w:hAnsiTheme="minorHAnsi" w:cstheme="minorBidi"/>
          <w:b/>
          <w:snapToGrid/>
          <w:sz w:val="18"/>
          <w:szCs w:val="18"/>
        </w:rPr>
      </w:pPr>
      <w:r w:rsidRPr="00C91303">
        <w:rPr>
          <w:rFonts w:asciiTheme="minorHAnsi" w:eastAsiaTheme="minorHAnsi" w:hAnsiTheme="minorHAnsi" w:cstheme="minorBidi"/>
          <w:b/>
          <w:snapToGrid/>
          <w:sz w:val="18"/>
          <w:szCs w:val="18"/>
        </w:rPr>
        <w:t xml:space="preserve">D-04    </w:t>
      </w:r>
      <w:r w:rsidR="00B075EC">
        <w:rPr>
          <w:rFonts w:asciiTheme="minorHAnsi" w:eastAsiaTheme="minorHAnsi" w:hAnsiTheme="minorHAnsi" w:cstheme="minorBidi"/>
          <w:b/>
          <w:snapToGrid/>
          <w:sz w:val="18"/>
          <w:szCs w:val="18"/>
        </w:rPr>
        <w:tab/>
      </w:r>
      <w:r w:rsidRPr="00C91303">
        <w:rPr>
          <w:rFonts w:asciiTheme="minorHAnsi" w:eastAsiaTheme="minorHAnsi" w:hAnsiTheme="minorHAnsi" w:cstheme="minorBidi"/>
          <w:snapToGrid/>
          <w:sz w:val="18"/>
          <w:szCs w:val="18"/>
        </w:rPr>
        <w:t>Řízení sledu</w:t>
      </w:r>
    </w:p>
    <w:p w14:paraId="455FEAFC" w14:textId="47B9FD39" w:rsidR="000C7076" w:rsidRPr="00C91303" w:rsidRDefault="000C7076" w:rsidP="00C91303">
      <w:pPr>
        <w:pStyle w:val="TPText-1odrka"/>
        <w:tabs>
          <w:tab w:val="clear" w:pos="1094"/>
          <w:tab w:val="left" w:pos="1134"/>
          <w:tab w:val="left" w:pos="1985"/>
        </w:tabs>
        <w:ind w:left="1985" w:hanging="1248"/>
        <w:rPr>
          <w:rFonts w:asciiTheme="minorHAnsi" w:eastAsiaTheme="minorHAnsi" w:hAnsiTheme="minorHAnsi" w:cstheme="minorBidi"/>
          <w:snapToGrid/>
          <w:sz w:val="18"/>
          <w:szCs w:val="18"/>
        </w:rPr>
      </w:pPr>
      <w:r w:rsidRPr="00C91303">
        <w:rPr>
          <w:rFonts w:asciiTheme="minorHAnsi" w:eastAsiaTheme="minorHAnsi" w:hAnsiTheme="minorHAnsi" w:cstheme="minorBidi"/>
          <w:b/>
          <w:snapToGrid/>
          <w:sz w:val="18"/>
          <w:szCs w:val="18"/>
        </w:rPr>
        <w:t xml:space="preserve">TZE </w:t>
      </w:r>
      <w:r w:rsidR="00B075EC">
        <w:rPr>
          <w:rFonts w:asciiTheme="minorHAnsi" w:eastAsiaTheme="minorHAnsi" w:hAnsiTheme="minorHAnsi" w:cstheme="minorBidi"/>
          <w:b/>
          <w:snapToGrid/>
          <w:sz w:val="18"/>
          <w:szCs w:val="18"/>
        </w:rPr>
        <w:tab/>
      </w:r>
      <w:r w:rsidRPr="00C91303">
        <w:rPr>
          <w:rFonts w:asciiTheme="minorHAnsi" w:eastAsiaTheme="minorHAnsi" w:hAnsiTheme="minorHAnsi" w:cstheme="minorBidi"/>
          <w:b/>
          <w:snapToGrid/>
          <w:sz w:val="18"/>
          <w:szCs w:val="18"/>
        </w:rPr>
        <w:t xml:space="preserve"> </w:t>
      </w:r>
      <w:r w:rsidRPr="00C91303">
        <w:rPr>
          <w:rFonts w:asciiTheme="minorHAnsi" w:eastAsiaTheme="minorHAnsi" w:hAnsiTheme="minorHAnsi" w:cstheme="minorBidi"/>
          <w:snapToGrid/>
          <w:sz w:val="18"/>
          <w:szCs w:val="18"/>
        </w:rPr>
        <w:t>Provádění revizí, prohlídek a zkoušek UTZ dle vyhlášky 100/1995Sb §1 odst. 4 a/nebo provádění revizí dle vyhlášky 50/1978Sb. §9</w:t>
      </w:r>
    </w:p>
    <w:p w14:paraId="3A0E3161" w14:textId="77777777" w:rsidR="000C7076" w:rsidRPr="00140535" w:rsidRDefault="000C7076" w:rsidP="00140535">
      <w:pPr>
        <w:pStyle w:val="TPText-1odrka"/>
        <w:rPr>
          <w:rFonts w:asciiTheme="minorHAnsi" w:hAnsiTheme="minorHAnsi"/>
          <w:snapToGrid/>
          <w:sz w:val="18"/>
          <w:szCs w:val="18"/>
        </w:rPr>
      </w:pPr>
      <w:r w:rsidRPr="00140535">
        <w:rPr>
          <w:rFonts w:asciiTheme="minorHAnsi" w:hAnsiTheme="minorHAnsi"/>
          <w:b/>
          <w:snapToGrid/>
          <w:sz w:val="18"/>
          <w:szCs w:val="18"/>
        </w:rPr>
        <w:t>G-01</w:t>
      </w:r>
      <w:r w:rsidRPr="00140535">
        <w:rPr>
          <w:rFonts w:asciiTheme="minorHAnsi" w:hAnsiTheme="minorHAnsi"/>
          <w:snapToGrid/>
          <w:sz w:val="18"/>
          <w:szCs w:val="18"/>
        </w:rPr>
        <w:t xml:space="preserve"> + </w:t>
      </w:r>
      <w:r w:rsidRPr="00140535">
        <w:rPr>
          <w:rFonts w:asciiTheme="minorHAnsi" w:hAnsiTheme="minorHAnsi"/>
          <w:b/>
          <w:snapToGrid/>
          <w:sz w:val="18"/>
          <w:szCs w:val="18"/>
        </w:rPr>
        <w:t>G-03</w:t>
      </w:r>
      <w:r w:rsidRPr="00140535">
        <w:rPr>
          <w:rFonts w:asciiTheme="minorHAnsi" w:hAnsiTheme="minorHAnsi"/>
          <w:snapToGrid/>
          <w:sz w:val="18"/>
          <w:szCs w:val="18"/>
        </w:rPr>
        <w:t xml:space="preserve">  nebo </w:t>
      </w:r>
      <w:r w:rsidRPr="00140535">
        <w:rPr>
          <w:rFonts w:asciiTheme="minorHAnsi" w:hAnsiTheme="minorHAnsi"/>
          <w:b/>
          <w:snapToGrid/>
          <w:sz w:val="18"/>
          <w:szCs w:val="18"/>
        </w:rPr>
        <w:t>G-02</w:t>
      </w:r>
    </w:p>
    <w:p w14:paraId="4D892A02" w14:textId="77777777" w:rsidR="000C7076" w:rsidRPr="00140535" w:rsidRDefault="000C7076" w:rsidP="00140535">
      <w:pPr>
        <w:pStyle w:val="TPText-1odrka"/>
        <w:numPr>
          <w:ilvl w:val="1"/>
          <w:numId w:val="20"/>
        </w:numPr>
        <w:rPr>
          <w:rFonts w:asciiTheme="minorHAnsi" w:hAnsiTheme="minorHAnsi"/>
          <w:snapToGrid/>
          <w:sz w:val="18"/>
          <w:szCs w:val="18"/>
        </w:rPr>
      </w:pPr>
      <w:r w:rsidRPr="00140535">
        <w:rPr>
          <w:rFonts w:asciiTheme="minorHAnsi" w:hAnsiTheme="minorHAnsi"/>
          <w:b/>
          <w:snapToGrid/>
          <w:sz w:val="18"/>
          <w:szCs w:val="18"/>
        </w:rPr>
        <w:t>G-01</w:t>
      </w:r>
      <w:r w:rsidRPr="00140535">
        <w:rPr>
          <w:rFonts w:asciiTheme="minorHAnsi" w:hAnsiTheme="minorHAnsi"/>
          <w:snapToGrid/>
          <w:sz w:val="18"/>
          <w:szCs w:val="18"/>
        </w:rPr>
        <w:t xml:space="preserve">  vedoucí prací geodetických činností</w:t>
      </w:r>
    </w:p>
    <w:p w14:paraId="221D6B6A" w14:textId="77777777" w:rsidR="000C7076" w:rsidRPr="00140535" w:rsidRDefault="000C7076" w:rsidP="00140535">
      <w:pPr>
        <w:pStyle w:val="TPText-1odrka"/>
        <w:numPr>
          <w:ilvl w:val="1"/>
          <w:numId w:val="20"/>
        </w:numPr>
        <w:rPr>
          <w:rFonts w:asciiTheme="minorHAnsi" w:hAnsiTheme="minorHAnsi"/>
          <w:snapToGrid/>
          <w:sz w:val="18"/>
          <w:szCs w:val="18"/>
        </w:rPr>
      </w:pPr>
      <w:r w:rsidRPr="00140535">
        <w:rPr>
          <w:rFonts w:asciiTheme="minorHAnsi" w:hAnsiTheme="minorHAnsi"/>
          <w:b/>
          <w:snapToGrid/>
          <w:sz w:val="18"/>
          <w:szCs w:val="18"/>
        </w:rPr>
        <w:t>G-02</w:t>
      </w:r>
      <w:r w:rsidRPr="00140535">
        <w:rPr>
          <w:rFonts w:asciiTheme="minorHAnsi" w:hAnsiTheme="minorHAnsi"/>
          <w:snapToGrid/>
          <w:sz w:val="18"/>
          <w:szCs w:val="18"/>
        </w:rPr>
        <w:t xml:space="preserve"> vedoucí prací geodetických činností, ověřování výsledků zeměměřičských činností dle zákona č. 200/1994 Sb. v rozsahu úředního oprávnění c) dodavatelem</w:t>
      </w:r>
    </w:p>
    <w:p w14:paraId="5DAE8F6F" w14:textId="77777777" w:rsidR="000C7076" w:rsidRDefault="000C7076" w:rsidP="00140535">
      <w:pPr>
        <w:pStyle w:val="TPText-1odrka"/>
        <w:numPr>
          <w:ilvl w:val="1"/>
          <w:numId w:val="20"/>
        </w:numPr>
        <w:rPr>
          <w:rFonts w:asciiTheme="minorHAnsi" w:hAnsiTheme="minorHAnsi"/>
          <w:snapToGrid/>
          <w:sz w:val="18"/>
          <w:szCs w:val="18"/>
        </w:rPr>
      </w:pPr>
      <w:r w:rsidRPr="00140535">
        <w:rPr>
          <w:rFonts w:asciiTheme="minorHAnsi" w:hAnsiTheme="minorHAnsi"/>
          <w:b/>
          <w:snapToGrid/>
          <w:sz w:val="18"/>
          <w:szCs w:val="18"/>
        </w:rPr>
        <w:t>G-03</w:t>
      </w:r>
      <w:r w:rsidRPr="00140535">
        <w:rPr>
          <w:rFonts w:asciiTheme="minorHAnsi" w:hAnsiTheme="minorHAnsi"/>
          <w:snapToGrid/>
          <w:sz w:val="18"/>
          <w:szCs w:val="18"/>
        </w:rPr>
        <w:t xml:space="preserve"> ověřování výsledků zeměměřičských činností dle zákona č. 200/1994 Sb. v rozsahu úředního oprávnění c) dodavatelem</w:t>
      </w:r>
    </w:p>
    <w:p w14:paraId="0CC16B92" w14:textId="77777777" w:rsidR="00273EEA" w:rsidRDefault="00273EEA" w:rsidP="00273EEA">
      <w:pPr>
        <w:pStyle w:val="TPText-1odrka"/>
        <w:numPr>
          <w:ilvl w:val="0"/>
          <w:numId w:val="0"/>
        </w:numPr>
        <w:ind w:left="1094" w:hanging="357"/>
        <w:rPr>
          <w:snapToGrid/>
        </w:rPr>
      </w:pPr>
    </w:p>
    <w:p w14:paraId="73487622" w14:textId="77777777" w:rsidR="0069470F" w:rsidRPr="00064B41" w:rsidRDefault="000C7076" w:rsidP="000C7076">
      <w:pPr>
        <w:pStyle w:val="Text2-1"/>
      </w:pPr>
      <w:r w:rsidRPr="00140535">
        <w:t xml:space="preserve">Výše uvedené doklady upravující odbornou způsobilost musí osvědčit odbornou způsobilost samotného dodavatele (je-li fyzickou osobou) nebo jiné osoby, která bude </w:t>
      </w:r>
      <w:r w:rsidRPr="00064B41">
        <w:t>pro dodavatel</w:t>
      </w:r>
      <w:r w:rsidR="00720EF3">
        <w:t>e příslušnou činnost vykonávat.</w:t>
      </w:r>
    </w:p>
    <w:p w14:paraId="3DE8FC19" w14:textId="77777777" w:rsidR="0069470F" w:rsidRPr="00064B41" w:rsidRDefault="0069470F" w:rsidP="0069470F">
      <w:pPr>
        <w:pStyle w:val="Nadpis2-2"/>
      </w:pPr>
      <w:bookmarkStart w:id="24" w:name="_Toc7077119"/>
      <w:bookmarkStart w:id="25" w:name="_Toc44662674"/>
      <w:r w:rsidRPr="00064B41">
        <w:t>Dokumentace zhotovitele pro stavbu</w:t>
      </w:r>
      <w:bookmarkEnd w:id="24"/>
      <w:bookmarkEnd w:id="25"/>
    </w:p>
    <w:p w14:paraId="2E1C2DC4" w14:textId="77777777" w:rsidR="0069470F" w:rsidRPr="00064B41" w:rsidRDefault="000C7076" w:rsidP="0069470F">
      <w:pPr>
        <w:pStyle w:val="Text2-1"/>
      </w:pPr>
      <w:bookmarkStart w:id="26" w:name="_Ref447110269"/>
      <w:r w:rsidRPr="00064B41">
        <w:t>Součástí předmětu díla je i vyhotovení Realizační dokumentace stavby (výrobní, montážní, dílenské, dokumentace dodavatele mostních objektů) a další Dokumentace zhotovitele, která v případě potřeby rozpracovává podrobně zadávací dokumentaci (DSP) jako Projektová dokumentace pro provádění stavby (PDPS) a to dle vyhlášky č. 146/2008 Sb., příloha č. 6), příslušných TKP Staveb státních drah a Směrnice generálního ředitele č. 11/2006</w:t>
      </w:r>
      <w:bookmarkEnd w:id="26"/>
      <w:r w:rsidRPr="00064B41">
        <w:t>.</w:t>
      </w:r>
    </w:p>
    <w:p w14:paraId="0A147426" w14:textId="77777777" w:rsidR="0069470F" w:rsidRDefault="0069470F" w:rsidP="0069470F">
      <w:pPr>
        <w:pStyle w:val="Nadpis2-2"/>
      </w:pPr>
      <w:bookmarkStart w:id="27" w:name="_Toc7077120"/>
      <w:bookmarkStart w:id="28" w:name="_Toc44662675"/>
      <w:r w:rsidRPr="00064B41">
        <w:t>Dokumentace skutečného provedení stavby</w:t>
      </w:r>
      <w:bookmarkEnd w:id="27"/>
      <w:bookmarkEnd w:id="28"/>
    </w:p>
    <w:p w14:paraId="4DB89545" w14:textId="77777777" w:rsidR="000C7076" w:rsidRDefault="000C7076" w:rsidP="000C7076">
      <w:pPr>
        <w:pStyle w:val="Text2-1"/>
      </w:pPr>
      <w:r w:rsidRPr="004F094E">
        <w:t>Provozovatel dostane kompletní dokumentaci DSPS ve dvou vyhotoveních včetně digitální formy</w:t>
      </w:r>
      <w:r w:rsidR="005952D2">
        <w:t xml:space="preserve"> (v uzavřené i otevřené formě)</w:t>
      </w:r>
      <w:r w:rsidRPr="004F094E">
        <w:t>.</w:t>
      </w:r>
    </w:p>
    <w:p w14:paraId="3D434C23" w14:textId="77777777" w:rsidR="000C7076" w:rsidRPr="004F094E" w:rsidRDefault="000C7076" w:rsidP="000C7076">
      <w:pPr>
        <w:pStyle w:val="Text2-1"/>
      </w:pPr>
      <w:r w:rsidRPr="004F094E">
        <w:t>Součástí dokumentace dle skutečného stavu provedení kromě jiného budou:</w:t>
      </w:r>
    </w:p>
    <w:p w14:paraId="59CCACE9" w14:textId="77777777" w:rsidR="000C7076" w:rsidRPr="004F094E" w:rsidRDefault="000C7076" w:rsidP="000C7076">
      <w:pPr>
        <w:pStyle w:val="TPText-2slovan"/>
        <w:numPr>
          <w:ilvl w:val="2"/>
          <w:numId w:val="25"/>
        </w:numPr>
        <w:rPr>
          <w:rFonts w:asciiTheme="minorHAnsi" w:eastAsiaTheme="minorHAnsi" w:hAnsiTheme="minorHAnsi" w:cstheme="minorBidi"/>
          <w:sz w:val="18"/>
          <w:szCs w:val="18"/>
        </w:rPr>
      </w:pPr>
      <w:r w:rsidRPr="004F094E">
        <w:rPr>
          <w:rFonts w:asciiTheme="minorHAnsi" w:eastAsiaTheme="minorHAnsi" w:hAnsiTheme="minorHAnsi" w:cstheme="minorBidi"/>
          <w:sz w:val="18"/>
          <w:szCs w:val="18"/>
        </w:rPr>
        <w:t>Výchozí revizní zpráva, Technická prohlídka a zkoušky, Průkaz způsobilosti</w:t>
      </w:r>
      <w:r w:rsidR="002205AD">
        <w:rPr>
          <w:rFonts w:asciiTheme="minorHAnsi" w:eastAsiaTheme="minorHAnsi" w:hAnsiTheme="minorHAnsi" w:cstheme="minorBidi"/>
          <w:sz w:val="18"/>
          <w:szCs w:val="18"/>
        </w:rPr>
        <w:t>.</w:t>
      </w:r>
    </w:p>
    <w:p w14:paraId="1C124A74" w14:textId="77777777" w:rsidR="000C7076" w:rsidRPr="004F094E" w:rsidRDefault="000C7076" w:rsidP="000C7076">
      <w:pPr>
        <w:pStyle w:val="TPText-2slovan"/>
        <w:numPr>
          <w:ilvl w:val="2"/>
          <w:numId w:val="25"/>
        </w:numPr>
        <w:rPr>
          <w:rFonts w:asciiTheme="minorHAnsi" w:eastAsiaTheme="minorHAnsi" w:hAnsiTheme="minorHAnsi" w:cstheme="minorBidi"/>
          <w:sz w:val="18"/>
          <w:szCs w:val="18"/>
        </w:rPr>
      </w:pPr>
      <w:r w:rsidRPr="004F094E">
        <w:rPr>
          <w:rFonts w:asciiTheme="minorHAnsi" w:eastAsiaTheme="minorHAnsi" w:hAnsiTheme="minorHAnsi" w:cstheme="minorBidi"/>
          <w:sz w:val="18"/>
          <w:szCs w:val="18"/>
        </w:rPr>
        <w:t>Kompletní dokladová část včetně certifikátů a atestů na použitý materiál a zařízení dle TKP</w:t>
      </w:r>
      <w:r w:rsidR="002205AD">
        <w:rPr>
          <w:rFonts w:asciiTheme="minorHAnsi" w:eastAsiaTheme="minorHAnsi" w:hAnsiTheme="minorHAnsi" w:cstheme="minorBidi"/>
          <w:sz w:val="18"/>
          <w:szCs w:val="18"/>
        </w:rPr>
        <w:t>.</w:t>
      </w:r>
    </w:p>
    <w:p w14:paraId="04BEF586" w14:textId="77777777" w:rsidR="000C7076" w:rsidRPr="004F094E" w:rsidRDefault="000C7076" w:rsidP="000C7076">
      <w:pPr>
        <w:pStyle w:val="TPText-2slovan"/>
        <w:numPr>
          <w:ilvl w:val="2"/>
          <w:numId w:val="25"/>
        </w:numPr>
        <w:rPr>
          <w:rFonts w:asciiTheme="minorHAnsi" w:eastAsiaTheme="minorHAnsi" w:hAnsiTheme="minorHAnsi" w:cstheme="minorBidi"/>
          <w:sz w:val="18"/>
          <w:szCs w:val="18"/>
        </w:rPr>
      </w:pPr>
      <w:r w:rsidRPr="004F094E">
        <w:rPr>
          <w:rFonts w:asciiTheme="minorHAnsi" w:eastAsiaTheme="minorHAnsi" w:hAnsiTheme="minorHAnsi" w:cstheme="minorBidi"/>
          <w:sz w:val="18"/>
          <w:szCs w:val="18"/>
        </w:rPr>
        <w:t>Geodetická dokumentace včetně schvalovacího protokolu od SŽG</w:t>
      </w:r>
      <w:r w:rsidR="002205AD">
        <w:rPr>
          <w:rFonts w:asciiTheme="minorHAnsi" w:eastAsiaTheme="minorHAnsi" w:hAnsiTheme="minorHAnsi" w:cstheme="minorBidi"/>
          <w:sz w:val="18"/>
          <w:szCs w:val="18"/>
        </w:rPr>
        <w:t>.</w:t>
      </w:r>
    </w:p>
    <w:p w14:paraId="0033E8E7" w14:textId="77777777" w:rsidR="00B31286" w:rsidRDefault="00B31286" w:rsidP="00B31286">
      <w:pPr>
        <w:pStyle w:val="Nadpis2-2"/>
        <w:spacing w:before="200"/>
        <w:contextualSpacing w:val="0"/>
      </w:pPr>
      <w:bookmarkStart w:id="29" w:name="_Toc37147894"/>
      <w:bookmarkStart w:id="30" w:name="_Toc44662676"/>
      <w:bookmarkStart w:id="31" w:name="_Toc44662677"/>
      <w:bookmarkStart w:id="32" w:name="_Toc44662678"/>
      <w:bookmarkStart w:id="33" w:name="_Toc44662679"/>
      <w:bookmarkStart w:id="34" w:name="_Toc7077123"/>
      <w:bookmarkStart w:id="35" w:name="_Toc29558911"/>
      <w:bookmarkStart w:id="36" w:name="_Toc44662680"/>
      <w:bookmarkStart w:id="37" w:name="_Toc7077137"/>
      <w:bookmarkEnd w:id="29"/>
      <w:bookmarkEnd w:id="30"/>
      <w:bookmarkEnd w:id="31"/>
      <w:bookmarkEnd w:id="32"/>
      <w:bookmarkEnd w:id="33"/>
      <w:r>
        <w:t>Silnoproudá technologie včetně DŘT, trakční a energetická zařízení</w:t>
      </w:r>
      <w:bookmarkEnd w:id="34"/>
      <w:bookmarkEnd w:id="35"/>
      <w:bookmarkEnd w:id="36"/>
    </w:p>
    <w:p w14:paraId="627A9259" w14:textId="77777777" w:rsidR="00B31286" w:rsidRPr="00084757" w:rsidRDefault="00603632" w:rsidP="00B31286">
      <w:pPr>
        <w:pStyle w:val="Text2-1"/>
      </w:pPr>
      <w:r w:rsidRPr="00084757">
        <w:t xml:space="preserve">Při realizaci prací, které mají vliv na zařízení DŘT, zhotovitel zajistí u </w:t>
      </w:r>
      <w:proofErr w:type="gramStart"/>
      <w:r w:rsidRPr="00084757">
        <w:t>OŘ</w:t>
      </w:r>
      <w:proofErr w:type="gramEnd"/>
      <w:r w:rsidRPr="00084757">
        <w:t xml:space="preserve"> Ostrava, SEE provedení funkčních zkoušek.</w:t>
      </w:r>
    </w:p>
    <w:p w14:paraId="134D5586" w14:textId="77777777" w:rsidR="00D61FED" w:rsidRPr="00084757" w:rsidRDefault="00D61FED" w:rsidP="00B31286">
      <w:pPr>
        <w:pStyle w:val="Text2-1"/>
      </w:pPr>
      <w:r w:rsidRPr="00084757">
        <w:t>Práce budou provedeny podle vypracované projektové dokumentace.</w:t>
      </w:r>
    </w:p>
    <w:p w14:paraId="6DD6EA42" w14:textId="77777777" w:rsidR="00B31286" w:rsidRDefault="00B31286" w:rsidP="00B31286">
      <w:pPr>
        <w:pStyle w:val="Nadpis2-2"/>
        <w:spacing w:before="200"/>
        <w:contextualSpacing w:val="0"/>
      </w:pPr>
      <w:bookmarkStart w:id="38" w:name="_Toc37147896"/>
      <w:bookmarkStart w:id="39" w:name="_Toc44662681"/>
      <w:bookmarkStart w:id="40" w:name="_Toc44662682"/>
      <w:bookmarkStart w:id="41" w:name="_Toc44662683"/>
      <w:bookmarkStart w:id="42" w:name="_Toc44662684"/>
      <w:bookmarkStart w:id="43" w:name="_Toc44662685"/>
      <w:bookmarkStart w:id="44" w:name="_Toc44662686"/>
      <w:bookmarkStart w:id="45" w:name="_Toc44662687"/>
      <w:bookmarkStart w:id="46" w:name="_Toc44662688"/>
      <w:bookmarkStart w:id="47" w:name="_Toc44662689"/>
      <w:bookmarkStart w:id="48" w:name="_Toc44662690"/>
      <w:bookmarkStart w:id="49" w:name="_Toc44662691"/>
      <w:bookmarkStart w:id="50" w:name="_Toc44662692"/>
      <w:bookmarkStart w:id="51" w:name="_Toc44662693"/>
      <w:bookmarkStart w:id="52" w:name="_Toc44662694"/>
      <w:bookmarkStart w:id="53" w:name="_Toc44662695"/>
      <w:bookmarkStart w:id="54" w:name="_Toc44662696"/>
      <w:bookmarkStart w:id="55" w:name="_Toc7077136"/>
      <w:bookmarkStart w:id="56" w:name="_Toc29558924"/>
      <w:bookmarkStart w:id="57" w:name="_Toc4466269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t>Trakční a energická zařízení</w:t>
      </w:r>
      <w:bookmarkEnd w:id="55"/>
      <w:bookmarkEnd w:id="56"/>
      <w:bookmarkEnd w:id="57"/>
    </w:p>
    <w:p w14:paraId="68E5CBBA" w14:textId="77777777" w:rsidR="00B31286" w:rsidRPr="00084757" w:rsidRDefault="00603632" w:rsidP="00B31286">
      <w:pPr>
        <w:pStyle w:val="Text2-1"/>
      </w:pPr>
      <w:r w:rsidRPr="00084757">
        <w:t>Práce budou provedeny podle vypracované projektové dokumentace.</w:t>
      </w:r>
    </w:p>
    <w:p w14:paraId="52C5922F" w14:textId="77777777" w:rsidR="00603632" w:rsidRPr="00084757" w:rsidRDefault="00603632" w:rsidP="00B31286">
      <w:pPr>
        <w:pStyle w:val="Text2-1"/>
      </w:pPr>
      <w:r w:rsidRPr="00084757">
        <w:t>V případě objednání výluk na trakčním vedení nese zhotovitel odpovědnost za celý rozsah vyloučeného (vypnutého) trakčního vedení.</w:t>
      </w:r>
    </w:p>
    <w:p w14:paraId="0085F955" w14:textId="77777777" w:rsidR="00B31286" w:rsidRDefault="00B31286" w:rsidP="00B31286">
      <w:pPr>
        <w:pStyle w:val="Nadpis2-2"/>
        <w:spacing w:before="200"/>
        <w:contextualSpacing w:val="0"/>
      </w:pPr>
      <w:bookmarkStart w:id="58" w:name="_Toc7077138"/>
      <w:bookmarkStart w:id="59" w:name="_Toc29558926"/>
      <w:bookmarkStart w:id="60" w:name="_Toc44662698"/>
      <w:r>
        <w:lastRenderedPageBreak/>
        <w:t>Životní prostředí a nakládání s odpady</w:t>
      </w:r>
      <w:bookmarkEnd w:id="58"/>
      <w:bookmarkEnd w:id="59"/>
      <w:bookmarkEnd w:id="60"/>
    </w:p>
    <w:p w14:paraId="2EBAE6B4" w14:textId="77777777" w:rsidR="00B31286" w:rsidRPr="00084757" w:rsidRDefault="00603632" w:rsidP="00B31286">
      <w:pPr>
        <w:pStyle w:val="Text2-1"/>
      </w:pPr>
      <w:r w:rsidRPr="00084757">
        <w:t xml:space="preserve">Odstranění vegetace bude provedeno v rozsahu PD v období vegetačního klidu dle platné směrnice SŽ, </w:t>
      </w:r>
      <w:proofErr w:type="spellStart"/>
      <w:proofErr w:type="gramStart"/>
      <w:r w:rsidRPr="00084757">
        <w:t>s.o</w:t>
      </w:r>
      <w:proofErr w:type="spellEnd"/>
      <w:r w:rsidRPr="00084757">
        <w:t>.</w:t>
      </w:r>
      <w:proofErr w:type="gramEnd"/>
      <w:r w:rsidRPr="00084757">
        <w:t xml:space="preserve"> </w:t>
      </w:r>
    </w:p>
    <w:p w14:paraId="53316367" w14:textId="77777777" w:rsidR="006044D2" w:rsidRPr="00084757" w:rsidRDefault="006044D2" w:rsidP="00B31286">
      <w:pPr>
        <w:pStyle w:val="Text2-1"/>
      </w:pPr>
      <w:r w:rsidRPr="00084757">
        <w:t xml:space="preserve">S odpady bude nakládáno dle směrnice SŽ, </w:t>
      </w:r>
      <w:proofErr w:type="spellStart"/>
      <w:proofErr w:type="gramStart"/>
      <w:r w:rsidRPr="00084757">
        <w:t>s.o</w:t>
      </w:r>
      <w:proofErr w:type="spellEnd"/>
      <w:r w:rsidRPr="00084757">
        <w:t>.</w:t>
      </w:r>
      <w:proofErr w:type="gramEnd"/>
      <w:r w:rsidRPr="00084757">
        <w:t xml:space="preserve"> Na závěr stavby vystaví zhotovitel doklad o likvidaci odpadu.</w:t>
      </w:r>
    </w:p>
    <w:p w14:paraId="28BF4DDC" w14:textId="77777777" w:rsidR="0069470F" w:rsidRPr="00064B41" w:rsidRDefault="0069470F" w:rsidP="0069470F">
      <w:pPr>
        <w:pStyle w:val="Nadpis2-2"/>
      </w:pPr>
      <w:bookmarkStart w:id="61" w:name="_Toc44662699"/>
      <w:r w:rsidRPr="00064B41">
        <w:t>Vyzískaný materiál</w:t>
      </w:r>
      <w:bookmarkEnd w:id="37"/>
      <w:bookmarkEnd w:id="61"/>
    </w:p>
    <w:p w14:paraId="4E1AAE36" w14:textId="77777777" w:rsidR="000C7076" w:rsidRPr="00064B41" w:rsidRDefault="000C7076" w:rsidP="000C7076">
      <w:pPr>
        <w:pStyle w:val="Text2-1"/>
      </w:pPr>
      <w:r w:rsidRPr="00064B41">
        <w:t xml:space="preserve">S vyzískaným materiálem bude nakládáno dle směrnice SŽ, </w:t>
      </w:r>
      <w:proofErr w:type="spellStart"/>
      <w:proofErr w:type="gramStart"/>
      <w:r w:rsidRPr="00064B41">
        <w:t>s.o</w:t>
      </w:r>
      <w:proofErr w:type="spellEnd"/>
      <w:r w:rsidRPr="00064B41">
        <w:t>.</w:t>
      </w:r>
      <w:proofErr w:type="gramEnd"/>
    </w:p>
    <w:p w14:paraId="709A3DC8" w14:textId="77777777" w:rsidR="0069470F" w:rsidRPr="00064B41" w:rsidRDefault="0069470F" w:rsidP="0069470F">
      <w:pPr>
        <w:pStyle w:val="Nadpis2-1"/>
      </w:pPr>
      <w:bookmarkStart w:id="62" w:name="_Toc7077140"/>
      <w:bookmarkStart w:id="63" w:name="_Toc44662700"/>
      <w:r w:rsidRPr="00064B41">
        <w:t>ORGANIZACE VÝSTAVBY, VÝLUKY</w:t>
      </w:r>
      <w:bookmarkEnd w:id="62"/>
      <w:bookmarkEnd w:id="63"/>
    </w:p>
    <w:p w14:paraId="68411EA2" w14:textId="77777777" w:rsidR="00064B41" w:rsidRPr="00064B41" w:rsidRDefault="00064B41" w:rsidP="00064B41">
      <w:pPr>
        <w:pStyle w:val="Text2-1"/>
      </w:pPr>
      <w:r w:rsidRPr="00064B41">
        <w:t xml:space="preserve">Rozhodující milníky doporučeného časového harmonogramu: </w:t>
      </w:r>
      <w:r w:rsidRPr="00064B41">
        <w:rPr>
          <w:snapToGrid w:val="0"/>
        </w:rPr>
        <w:t>Při zpracování harmonogramu je nutné vycházet z jednotlivých stavebních postupů uvedených v ZOV projektové dokumentace a dodržet množství a délku výluk</w:t>
      </w:r>
      <w:r w:rsidR="00720EF3">
        <w:rPr>
          <w:snapToGrid w:val="0"/>
        </w:rPr>
        <w:t>.</w:t>
      </w:r>
    </w:p>
    <w:p w14:paraId="25412C28" w14:textId="77777777" w:rsidR="0069470F" w:rsidRDefault="00064B41" w:rsidP="00064B41">
      <w:pPr>
        <w:pStyle w:val="Text2-1"/>
      </w:pPr>
      <w:r w:rsidRPr="00064B41">
        <w:t>Stavba vyžaduje zajištění</w:t>
      </w:r>
      <w:r w:rsidR="00140535">
        <w:t xml:space="preserve"> úplné</w:t>
      </w:r>
      <w:r w:rsidRPr="00064B41">
        <w:t xml:space="preserve"> krátkodobé výluky.</w:t>
      </w:r>
      <w:r w:rsidR="00140535">
        <w:t xml:space="preserve"> Trvání výluky projekt předpokládá </w:t>
      </w:r>
      <w:r w:rsidR="001601F4">
        <w:t>v rozsahu dle POV</w:t>
      </w:r>
      <w:r w:rsidR="00140535">
        <w:t xml:space="preserve">. </w:t>
      </w:r>
    </w:p>
    <w:p w14:paraId="5047C54F" w14:textId="77777777" w:rsidR="0069470F" w:rsidRPr="00064B41" w:rsidRDefault="0069470F" w:rsidP="0069470F">
      <w:pPr>
        <w:pStyle w:val="Nadpis2-1"/>
      </w:pPr>
      <w:bookmarkStart w:id="64" w:name="_Toc7077141"/>
      <w:bookmarkStart w:id="65" w:name="_Toc44662701"/>
      <w:r w:rsidRPr="00064B41">
        <w:t>SOUVISEJÍCÍ DOKUMENTY A PŘEDPISY</w:t>
      </w:r>
      <w:bookmarkEnd w:id="64"/>
      <w:bookmarkEnd w:id="65"/>
    </w:p>
    <w:p w14:paraId="6C694C2D" w14:textId="77777777" w:rsidR="0069470F" w:rsidRPr="00064B41" w:rsidRDefault="0069470F" w:rsidP="0069470F">
      <w:pPr>
        <w:pStyle w:val="Text2-1"/>
      </w:pPr>
      <w:r w:rsidRPr="00064B41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E9C4A71" w14:textId="77777777" w:rsidR="0069470F" w:rsidRPr="00064B41" w:rsidRDefault="0069470F" w:rsidP="0069470F">
      <w:pPr>
        <w:pStyle w:val="Text2-1"/>
      </w:pPr>
      <w:r w:rsidRPr="00064B41">
        <w:t>Objednatel umožňuje Zhotoviteli přístup ke všem svým interním předpisům a dokumentům následujícím způsobem:</w:t>
      </w:r>
    </w:p>
    <w:p w14:paraId="6CE0A0B2" w14:textId="77777777" w:rsidR="0069470F" w:rsidRPr="00064B41" w:rsidRDefault="00720EF3" w:rsidP="0069470F">
      <w:pPr>
        <w:pStyle w:val="Textbezslovn"/>
        <w:spacing w:after="0"/>
        <w:rPr>
          <w:rStyle w:val="Tun"/>
        </w:rPr>
      </w:pPr>
      <w:r>
        <w:rPr>
          <w:rStyle w:val="Tun"/>
        </w:rPr>
        <w:t>Správa železnic</w:t>
      </w:r>
      <w:r w:rsidR="0069470F" w:rsidRPr="00064B41">
        <w:rPr>
          <w:rStyle w:val="Tun"/>
        </w:rPr>
        <w:t>, státní organizace</w:t>
      </w:r>
    </w:p>
    <w:p w14:paraId="0081D018" w14:textId="77777777" w:rsidR="00E8701C" w:rsidRPr="00E85446" w:rsidRDefault="00E8701C" w:rsidP="00E8701C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, </w:t>
      </w:r>
    </w:p>
    <w:p w14:paraId="0F18CCEA" w14:textId="77777777" w:rsidR="00E8701C" w:rsidRPr="00035340" w:rsidRDefault="00E8701C" w:rsidP="00E8701C">
      <w:pPr>
        <w:pStyle w:val="Textbezslovn"/>
        <w:spacing w:after="0"/>
        <w:rPr>
          <w:rStyle w:val="Tun"/>
        </w:rPr>
      </w:pPr>
      <w:r w:rsidRPr="00035340">
        <w:rPr>
          <w:rStyle w:val="Tun"/>
        </w:rPr>
        <w:t>Oddělení dokumentace</w:t>
      </w:r>
      <w:r>
        <w:rPr>
          <w:rStyle w:val="Tun"/>
        </w:rPr>
        <w:t xml:space="preserve"> a distribuce tiskových materiálů</w:t>
      </w:r>
    </w:p>
    <w:p w14:paraId="43CFEB66" w14:textId="77777777" w:rsidR="00B71911" w:rsidRPr="00064B41" w:rsidRDefault="00B71911" w:rsidP="00B71911">
      <w:pPr>
        <w:pStyle w:val="Textbezslovn"/>
        <w:spacing w:after="0"/>
      </w:pPr>
      <w:r w:rsidRPr="00064B41">
        <w:t>Nerudova 1</w:t>
      </w:r>
    </w:p>
    <w:p w14:paraId="1A868066" w14:textId="77777777" w:rsidR="00B71911" w:rsidRPr="00064B41" w:rsidRDefault="00B71911" w:rsidP="00B71911">
      <w:pPr>
        <w:pStyle w:val="Textbezslovn"/>
        <w:spacing w:after="0"/>
      </w:pPr>
      <w:r w:rsidRPr="00064B41">
        <w:t>779 00 Olomouc</w:t>
      </w:r>
    </w:p>
    <w:p w14:paraId="34F88273" w14:textId="77777777" w:rsidR="00B71911" w:rsidRPr="00064B41" w:rsidRDefault="00B71911" w:rsidP="00B71911">
      <w:pPr>
        <w:pStyle w:val="Textbezslovn"/>
        <w:spacing w:after="0"/>
      </w:pPr>
      <w:r w:rsidRPr="00064B41">
        <w:t>kontaktní osoba: p. Jarmila Strnadová, tel.: 972 742 396, mobil: 725 039 782</w:t>
      </w:r>
    </w:p>
    <w:p w14:paraId="3CB154DD" w14:textId="77777777" w:rsidR="00B71911" w:rsidRDefault="00B71911" w:rsidP="00B71911">
      <w:pPr>
        <w:pStyle w:val="Textbezslovn"/>
        <w:spacing w:after="0"/>
      </w:pPr>
      <w:r w:rsidRPr="00064B41">
        <w:t xml:space="preserve">e-mail: </w:t>
      </w:r>
      <w:hyperlink r:id="rId12" w:history="1">
        <w:r w:rsidR="00196477" w:rsidRPr="00EF167D">
          <w:rPr>
            <w:rStyle w:val="Hypertextovodkaz"/>
            <w:noProof w:val="0"/>
          </w:rPr>
          <w:t>typdok@tudc.cz</w:t>
        </w:r>
      </w:hyperlink>
    </w:p>
    <w:p w14:paraId="7A116904" w14:textId="77777777" w:rsidR="0069470F" w:rsidRPr="00196477" w:rsidRDefault="00B71911" w:rsidP="00196477">
      <w:pPr>
        <w:pStyle w:val="Textbezslovn"/>
      </w:pPr>
      <w:r w:rsidRPr="00064B41">
        <w:rPr>
          <w:color w:val="000000" w:themeColor="text1"/>
        </w:rPr>
        <w:t xml:space="preserve">www: </w:t>
      </w:r>
      <w:hyperlink r:id="rId13" w:history="1">
        <w:r w:rsidRPr="00064B41">
          <w:rPr>
            <w:rStyle w:val="Hypertextovodkaz"/>
            <w:color w:val="000000" w:themeColor="text1"/>
          </w:rPr>
          <w:t>www.tudc.cz</w:t>
        </w:r>
      </w:hyperlink>
      <w:r w:rsidR="00196477" w:rsidRPr="00196477">
        <w:rPr>
          <w:rStyle w:val="Hypertextovodkaz"/>
          <w:color w:val="000000" w:themeColor="text1"/>
          <w:u w:val="none"/>
        </w:rPr>
        <w:t xml:space="preserve"> </w:t>
      </w:r>
      <w:r w:rsidR="00196477">
        <w:rPr>
          <w:color w:val="000000" w:themeColor="text1"/>
        </w:rPr>
        <w:t>n</w:t>
      </w:r>
      <w:r w:rsidRPr="00064B41">
        <w:rPr>
          <w:color w:val="000000" w:themeColor="text1"/>
        </w:rPr>
        <w:t xml:space="preserve">ebo </w:t>
      </w:r>
      <w:hyperlink r:id="rId14" w:history="1">
        <w:r w:rsidRPr="00064B41">
          <w:rPr>
            <w:rStyle w:val="Hypertextovodkaz"/>
            <w:color w:val="000000" w:themeColor="text1"/>
          </w:rPr>
          <w:t>www.szdc.cz</w:t>
        </w:r>
      </w:hyperlink>
      <w:r w:rsidRPr="00064B41">
        <w:t xml:space="preserve"> v sekci „O nás/Vnitřní předpisy/odkaz Dokumenty a předpisy“</w:t>
      </w:r>
    </w:p>
    <w:p w14:paraId="08F6AA47" w14:textId="77777777" w:rsidR="0069470F" w:rsidRDefault="0069470F" w:rsidP="0069470F">
      <w:pPr>
        <w:pStyle w:val="Nadpis2-1"/>
      </w:pPr>
      <w:bookmarkStart w:id="66" w:name="_Toc7077142"/>
      <w:bookmarkStart w:id="67" w:name="_Toc44662702"/>
      <w:r w:rsidRPr="00064B41">
        <w:t>PŘÍLOHY</w:t>
      </w:r>
      <w:bookmarkEnd w:id="66"/>
      <w:bookmarkEnd w:id="67"/>
    </w:p>
    <w:p w14:paraId="79EF27F4" w14:textId="77777777" w:rsidR="00083260" w:rsidRPr="00083260" w:rsidRDefault="00083260" w:rsidP="00083260">
      <w:pPr>
        <w:pStyle w:val="Text2-1"/>
      </w:pPr>
      <w:r>
        <w:t xml:space="preserve">Projektová dokumentace DSP </w:t>
      </w:r>
      <w:r w:rsidR="00B36111">
        <w:t>„</w:t>
      </w:r>
      <w:r w:rsidR="00B36111">
        <w:rPr>
          <w:b/>
        </w:rPr>
        <w:t>Rekonstrukce napájecího vedení z </w:t>
      </w:r>
      <w:proofErr w:type="spellStart"/>
      <w:r w:rsidR="00B36111">
        <w:rPr>
          <w:b/>
        </w:rPr>
        <w:t>SpS</w:t>
      </w:r>
      <w:proofErr w:type="spellEnd"/>
      <w:r w:rsidR="00B36111">
        <w:rPr>
          <w:b/>
        </w:rPr>
        <w:t xml:space="preserve"> Polanka na traťový úsek </w:t>
      </w:r>
      <w:proofErr w:type="spellStart"/>
      <w:r w:rsidR="00B36111">
        <w:rPr>
          <w:b/>
        </w:rPr>
        <w:t>odb</w:t>
      </w:r>
      <w:proofErr w:type="spellEnd"/>
      <w:r w:rsidR="00B36111">
        <w:rPr>
          <w:b/>
        </w:rPr>
        <w:t xml:space="preserve">. Odra – Ostrava </w:t>
      </w:r>
      <w:proofErr w:type="spellStart"/>
      <w:r w:rsidR="00B36111">
        <w:rPr>
          <w:b/>
        </w:rPr>
        <w:t>Svinov</w:t>
      </w:r>
      <w:proofErr w:type="spellEnd"/>
      <w:r w:rsidR="00B36111">
        <w:rPr>
          <w:b/>
        </w:rPr>
        <w:t>“</w:t>
      </w:r>
      <w:r w:rsidR="00B36111">
        <w:t xml:space="preserve"> ze dne 12/2018 zpracovávaná projekční kanceláří Elektrizace železnic Praha, a.s. </w:t>
      </w:r>
      <w:proofErr w:type="spellStart"/>
      <w:proofErr w:type="gramStart"/>
      <w:r w:rsidR="00B36111">
        <w:t>nám.Hrdinů</w:t>
      </w:r>
      <w:proofErr w:type="spellEnd"/>
      <w:proofErr w:type="gramEnd"/>
      <w:r w:rsidR="00B36111">
        <w:t xml:space="preserve"> 1693/4a, 140 00 Praha 4 – Nusle </w:t>
      </w:r>
    </w:p>
    <w:sectPr w:rsidR="00083260" w:rsidRPr="00083260" w:rsidSect="00AF2E9E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9B369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CBB91" w14:textId="77777777" w:rsidR="00875DCC" w:rsidRDefault="00875DCC" w:rsidP="00962258">
      <w:pPr>
        <w:spacing w:after="0" w:line="240" w:lineRule="auto"/>
      </w:pPr>
      <w:r>
        <w:separator/>
      </w:r>
    </w:p>
  </w:endnote>
  <w:endnote w:type="continuationSeparator" w:id="0">
    <w:p w14:paraId="7DA96783" w14:textId="77777777" w:rsidR="00875DCC" w:rsidRDefault="00875DC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2007BA" w:rsidRPr="003462EB" w14:paraId="1061FDF4" w14:textId="77777777" w:rsidTr="00CB2FF2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4270584" w14:textId="2BC352F8" w:rsidR="002007BA" w:rsidRPr="00B8518B" w:rsidRDefault="002007B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16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163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sdt>
          <w:sdtPr>
            <w:rPr>
              <w:rStyle w:val="Nzevakce"/>
              <w:b w:val="0"/>
              <w:sz w:val="12"/>
              <w:szCs w:val="12"/>
            </w:rPr>
            <w:alias w:val="Název akce - VYplnit pole - přenese se do zápatí"/>
            <w:tag w:val="Název akce"/>
            <w:id w:val="-1606261614"/>
            <w:placeholder>
              <w:docPart w:val="D35BF5AFA62F48EFA6E8434E7425943B"/>
            </w:placeholder>
            <w:text/>
          </w:sdtPr>
          <w:sdtEndPr>
            <w:rPr>
              <w:rStyle w:val="Nzevakce"/>
            </w:rPr>
          </w:sdtEndPr>
          <w:sdtContent>
            <w:p w14:paraId="4A3C1EA3" w14:textId="77777777" w:rsidR="009847AC" w:rsidRPr="00C91303" w:rsidRDefault="009847AC" w:rsidP="009847AC">
              <w:pPr>
                <w:pStyle w:val="Tituldatum"/>
                <w:rPr>
                  <w:rStyle w:val="Nzevakce"/>
                  <w:rFonts w:asciiTheme="minorHAnsi" w:hAnsiTheme="minorHAnsi"/>
                  <w:b w:val="0"/>
                  <w:sz w:val="12"/>
                  <w:szCs w:val="12"/>
                </w:rPr>
              </w:pPr>
              <w:r w:rsidRPr="00C91303">
                <w:rPr>
                  <w:rStyle w:val="Nzevakce"/>
                  <w:b w:val="0"/>
                  <w:sz w:val="12"/>
                  <w:szCs w:val="12"/>
                </w:rPr>
                <w:t xml:space="preserve">Rekonstrukce napájecího vedení z </w:t>
              </w:r>
              <w:proofErr w:type="spellStart"/>
              <w:r w:rsidRPr="00C91303">
                <w:rPr>
                  <w:rStyle w:val="Nzevakce"/>
                  <w:b w:val="0"/>
                  <w:sz w:val="12"/>
                  <w:szCs w:val="12"/>
                </w:rPr>
                <w:t>SpS</w:t>
              </w:r>
              <w:proofErr w:type="spellEnd"/>
              <w:r w:rsidRPr="00C91303">
                <w:rPr>
                  <w:rStyle w:val="Nzevakce"/>
                  <w:b w:val="0"/>
                  <w:sz w:val="12"/>
                  <w:szCs w:val="12"/>
                </w:rPr>
                <w:t xml:space="preserve"> Polanka nad Odrou na traťový úsek </w:t>
              </w:r>
              <w:proofErr w:type="spellStart"/>
              <w:r w:rsidRPr="00C91303">
                <w:rPr>
                  <w:rStyle w:val="Nzevakce"/>
                  <w:b w:val="0"/>
                  <w:sz w:val="12"/>
                  <w:szCs w:val="12"/>
                </w:rPr>
                <w:t>odb.Odra</w:t>
              </w:r>
              <w:proofErr w:type="spellEnd"/>
              <w:r w:rsidRPr="00C91303">
                <w:rPr>
                  <w:rStyle w:val="Nzevakce"/>
                  <w:b w:val="0"/>
                  <w:sz w:val="12"/>
                  <w:szCs w:val="12"/>
                </w:rPr>
                <w:t xml:space="preserve"> – Ostrava </w:t>
              </w:r>
              <w:proofErr w:type="spellStart"/>
              <w:r w:rsidRPr="00C91303">
                <w:rPr>
                  <w:rStyle w:val="Nzevakce"/>
                  <w:b w:val="0"/>
                  <w:sz w:val="12"/>
                  <w:szCs w:val="12"/>
                </w:rPr>
                <w:t>Svinov</w:t>
              </w:r>
              <w:proofErr w:type="spellEnd"/>
            </w:p>
          </w:sdtContent>
        </w:sdt>
        <w:p w14:paraId="12130592" w14:textId="1FD32C68" w:rsidR="008B1BDF" w:rsidRPr="003700CF" w:rsidRDefault="009847AC" w:rsidP="00CB2FF2">
          <w:pPr>
            <w:pStyle w:val="Zpatvlevo"/>
            <w:jc w:val="left"/>
            <w:rPr>
              <w:szCs w:val="12"/>
            </w:rPr>
          </w:pPr>
          <w:r w:rsidRPr="00B075EC" w:rsidDel="009847AC">
            <w:rPr>
              <w:szCs w:val="12"/>
            </w:rPr>
            <w:t xml:space="preserve"> </w:t>
          </w:r>
          <w:r w:rsidR="002007BA" w:rsidRPr="00B075EC">
            <w:rPr>
              <w:szCs w:val="12"/>
            </w:rPr>
            <w:t>Technická specifikace</w:t>
          </w:r>
        </w:p>
        <w:p w14:paraId="7EC96CDB" w14:textId="77777777" w:rsidR="002007BA" w:rsidRPr="003462EB" w:rsidRDefault="008B1BDF" w:rsidP="00CB2FF2">
          <w:pPr>
            <w:pStyle w:val="Zpatvlevo"/>
            <w:jc w:val="left"/>
          </w:pPr>
          <w:r>
            <w:t>Zvláštní</w:t>
          </w:r>
          <w:r w:rsidR="002007BA" w:rsidRPr="003462EB">
            <w:t xml:space="preserve"> technické podmínky</w:t>
          </w:r>
          <w:r>
            <w:t xml:space="preserve"> - </w:t>
          </w:r>
          <w:r w:rsidR="002007BA" w:rsidRPr="003462EB">
            <w:t>Zhotovení stavby</w:t>
          </w:r>
        </w:p>
      </w:tc>
    </w:tr>
  </w:tbl>
  <w:p w14:paraId="1A583ECD" w14:textId="77777777" w:rsidR="002007BA" w:rsidRPr="00614E71" w:rsidRDefault="002007B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007BA" w:rsidRPr="009E09BE" w14:paraId="32CEF4A1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6AABDA1" w14:textId="233243D9" w:rsidR="003B111D" w:rsidRDefault="00115EF8" w:rsidP="003B111D">
          <w:pPr>
            <w:pStyle w:val="Zpatvpravo"/>
          </w:pPr>
          <w:fldSimple w:instr=" STYLEREF  _Název_akce  \* MERGEFORMAT ">
            <w:r w:rsidR="00FD1631">
              <w:rPr>
                <w:noProof/>
              </w:rPr>
              <w:t>Rekonstrukce napájecího vedení z SpS Polanka nad Odrou na traťový úsek odb.Odra – Ostrava Svinov</w:t>
            </w:r>
          </w:fldSimple>
        </w:p>
        <w:p w14:paraId="5F397D0A" w14:textId="77777777" w:rsidR="008B1BDF" w:rsidRDefault="002007BA" w:rsidP="003B111D">
          <w:pPr>
            <w:pStyle w:val="Zpatvpravo"/>
          </w:pPr>
          <w:r w:rsidRPr="003462EB">
            <w:t>Technická specifikace</w:t>
          </w:r>
        </w:p>
        <w:p w14:paraId="3B7EC146" w14:textId="77777777" w:rsidR="002007BA" w:rsidRPr="003462EB" w:rsidRDefault="008B1BDF" w:rsidP="008B1B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="002007BA" w:rsidRPr="003462EB">
            <w:t>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08C96FB4" w14:textId="7DA934EF" w:rsidR="002007BA" w:rsidRPr="009E09BE" w:rsidRDefault="002007BA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163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163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88B8CB8" w14:textId="77777777" w:rsidR="002007BA" w:rsidRPr="00B8518B" w:rsidRDefault="002007B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1D683" w14:textId="77777777" w:rsidR="0036395E" w:rsidRDefault="0036395E" w:rsidP="0036395E">
    <w:pPr>
      <w:pStyle w:val="Zpatvlevo"/>
    </w:pPr>
  </w:p>
  <w:p w14:paraId="2C2F1491" w14:textId="77777777" w:rsidR="002007BA" w:rsidRPr="00B8518B" w:rsidRDefault="002007BA" w:rsidP="00460660">
    <w:pPr>
      <w:pStyle w:val="Zpat"/>
      <w:rPr>
        <w:sz w:val="2"/>
        <w:szCs w:val="2"/>
      </w:rPr>
    </w:pPr>
  </w:p>
  <w:p w14:paraId="2534C243" w14:textId="77777777" w:rsidR="002007BA" w:rsidRDefault="002007BA" w:rsidP="00054FC6">
    <w:pPr>
      <w:pStyle w:val="Zpat"/>
      <w:rPr>
        <w:rFonts w:cs="Calibri"/>
        <w:szCs w:val="12"/>
      </w:rPr>
    </w:pPr>
  </w:p>
  <w:p w14:paraId="740D5808" w14:textId="77777777" w:rsidR="002007BA" w:rsidRPr="00460660" w:rsidRDefault="002007B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D21C3" w14:textId="77777777" w:rsidR="00875DCC" w:rsidRDefault="00875DCC" w:rsidP="00962258">
      <w:pPr>
        <w:spacing w:after="0" w:line="240" w:lineRule="auto"/>
      </w:pPr>
      <w:r>
        <w:separator/>
      </w:r>
    </w:p>
  </w:footnote>
  <w:footnote w:type="continuationSeparator" w:id="0">
    <w:p w14:paraId="3AF51580" w14:textId="77777777" w:rsidR="00875DCC" w:rsidRDefault="00875DC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07BA" w14:paraId="49BA7AD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5C0C633" w14:textId="77777777" w:rsidR="002007BA" w:rsidRPr="00B8518B" w:rsidRDefault="002007B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804CC0" w14:textId="77777777" w:rsidR="002007BA" w:rsidRDefault="002007B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80D1A66" w14:textId="77777777" w:rsidR="002007BA" w:rsidRPr="00D6163D" w:rsidRDefault="002007BA" w:rsidP="00D6163D">
          <w:pPr>
            <w:pStyle w:val="Druhdokumentu"/>
          </w:pPr>
        </w:p>
      </w:tc>
    </w:tr>
  </w:tbl>
  <w:p w14:paraId="120693DF" w14:textId="77777777" w:rsidR="002007BA" w:rsidRPr="00D6163D" w:rsidRDefault="002007B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07BA" w14:paraId="0A1BCDC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60AC85" w14:textId="77777777" w:rsidR="002007BA" w:rsidRPr="00B8518B" w:rsidRDefault="002007B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C75397" w14:textId="77777777" w:rsidR="002007BA" w:rsidRDefault="0036395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457C51DF" wp14:editId="4D5DB7FF">
                <wp:simplePos x="0" y="0"/>
                <wp:positionH relativeFrom="column">
                  <wp:posOffset>47625</wp:posOffset>
                </wp:positionH>
                <wp:positionV relativeFrom="page">
                  <wp:posOffset>11430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5DEA990" w14:textId="77777777" w:rsidR="002007BA" w:rsidRPr="00D6163D" w:rsidRDefault="002007BA" w:rsidP="00FC6389">
          <w:pPr>
            <w:pStyle w:val="Druhdokumentu"/>
          </w:pPr>
        </w:p>
      </w:tc>
    </w:tr>
    <w:tr w:rsidR="002007BA" w14:paraId="5623CFF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B15A26" w14:textId="77777777" w:rsidR="002007BA" w:rsidRPr="00B8518B" w:rsidRDefault="002007B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DC595F" w14:textId="77777777" w:rsidR="002007BA" w:rsidRDefault="002007B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55D44C3" w14:textId="77777777" w:rsidR="002007BA" w:rsidRPr="00D6163D" w:rsidRDefault="002007BA" w:rsidP="00FC6389">
          <w:pPr>
            <w:pStyle w:val="Druhdokumentu"/>
          </w:pPr>
        </w:p>
      </w:tc>
    </w:tr>
  </w:tbl>
  <w:p w14:paraId="36EE42D9" w14:textId="77777777" w:rsidR="002007BA" w:rsidRPr="00D6163D" w:rsidRDefault="002007BA" w:rsidP="00FC6389">
    <w:pPr>
      <w:pStyle w:val="Zhlav"/>
      <w:rPr>
        <w:sz w:val="8"/>
        <w:szCs w:val="8"/>
      </w:rPr>
    </w:pPr>
  </w:p>
  <w:p w14:paraId="6D874BEE" w14:textId="77777777" w:rsidR="002007BA" w:rsidRPr="00460660" w:rsidRDefault="002007B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094"/>
        </w:tabs>
        <w:ind w:left="1094" w:hanging="35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3DE28C0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532"/>
        </w:tabs>
        <w:ind w:left="1532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82512B"/>
    <w:multiLevelType w:val="multilevel"/>
    <w:tmpl w:val="A252AA7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pStyle w:val="Text2-2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bullet"/>
      <w:lvlText w:val="o"/>
      <w:lvlJc w:val="left"/>
      <w:pPr>
        <w:tabs>
          <w:tab w:val="num" w:pos="567"/>
        </w:tabs>
        <w:ind w:left="737" w:hanging="737"/>
      </w:pPr>
      <w:rPr>
        <w:rFonts w:ascii="Courier New" w:hAnsi="Courier New" w:cs="Courier New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B2852"/>
    <w:multiLevelType w:val="hybridMultilevel"/>
    <w:tmpl w:val="9ED025A8"/>
    <w:lvl w:ilvl="0" w:tplc="ACF26A18">
      <w:numFmt w:val="bullet"/>
      <w:lvlText w:val="-"/>
      <w:lvlJc w:val="left"/>
      <w:pPr>
        <w:ind w:left="189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6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2" w:hanging="360"/>
      </w:pPr>
      <w:rPr>
        <w:rFonts w:ascii="Wingdings" w:hAnsi="Wingdings" w:hint="default"/>
      </w:rPr>
    </w:lvl>
  </w:abstractNum>
  <w:abstractNum w:abstractNumId="10">
    <w:nsid w:val="48E421E5"/>
    <w:multiLevelType w:val="hybridMultilevel"/>
    <w:tmpl w:val="7520E470"/>
    <w:lvl w:ilvl="0" w:tplc="304C422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815FA"/>
    <w:multiLevelType w:val="hybridMultilevel"/>
    <w:tmpl w:val="BBB6A73A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52280"/>
    <w:multiLevelType w:val="hybridMultilevel"/>
    <w:tmpl w:val="93C8F942"/>
    <w:lvl w:ilvl="0" w:tplc="04050005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5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6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12"/>
  </w:num>
  <w:num w:numId="7">
    <w:abstractNumId w:val="4"/>
  </w:num>
  <w:num w:numId="8">
    <w:abstractNumId w:val="13"/>
  </w:num>
  <w:num w:numId="9">
    <w:abstractNumId w:val="17"/>
  </w:num>
  <w:num w:numId="10">
    <w:abstractNumId w:val="16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"/>
  </w:num>
  <w:num w:numId="22">
    <w:abstractNumId w:val="9"/>
  </w:num>
  <w:num w:numId="23">
    <w:abstractNumId w:val="15"/>
  </w:num>
  <w:num w:numId="24">
    <w:abstractNumId w:val="1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0"/>
  </w:num>
  <w:num w:numId="30">
    <w:abstractNumId w:val="0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ntuanelli Jana, Ing.">
    <w15:presenceInfo w15:providerId="AD" w15:userId="S-1-5-21-3656830906-3839017365-80349702-35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76"/>
    <w:rsid w:val="00012EC4"/>
    <w:rsid w:val="00017F3C"/>
    <w:rsid w:val="000337E5"/>
    <w:rsid w:val="00041EC8"/>
    <w:rsid w:val="00054FC6"/>
    <w:rsid w:val="0006465A"/>
    <w:rsid w:val="00064B41"/>
    <w:rsid w:val="0006588D"/>
    <w:rsid w:val="00067A5E"/>
    <w:rsid w:val="0007156C"/>
    <w:rsid w:val="000719BB"/>
    <w:rsid w:val="00072A65"/>
    <w:rsid w:val="00072C1E"/>
    <w:rsid w:val="00076303"/>
    <w:rsid w:val="00076B14"/>
    <w:rsid w:val="00083260"/>
    <w:rsid w:val="0008461A"/>
    <w:rsid w:val="00084757"/>
    <w:rsid w:val="0009157A"/>
    <w:rsid w:val="000A53FF"/>
    <w:rsid w:val="000A6E75"/>
    <w:rsid w:val="000B408F"/>
    <w:rsid w:val="000B4EB8"/>
    <w:rsid w:val="000C41F2"/>
    <w:rsid w:val="000C7076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15EF8"/>
    <w:rsid w:val="00137C08"/>
    <w:rsid w:val="00140535"/>
    <w:rsid w:val="00146BCB"/>
    <w:rsid w:val="0015027B"/>
    <w:rsid w:val="00153B6C"/>
    <w:rsid w:val="001601F4"/>
    <w:rsid w:val="00163C63"/>
    <w:rsid w:val="001656A2"/>
    <w:rsid w:val="00170EC5"/>
    <w:rsid w:val="001747C1"/>
    <w:rsid w:val="00177D6B"/>
    <w:rsid w:val="00183D66"/>
    <w:rsid w:val="00191A69"/>
    <w:rsid w:val="00191F90"/>
    <w:rsid w:val="00196477"/>
    <w:rsid w:val="001A3B3C"/>
    <w:rsid w:val="001A62B7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05AD"/>
    <w:rsid w:val="002316F0"/>
    <w:rsid w:val="002317B8"/>
    <w:rsid w:val="00232000"/>
    <w:rsid w:val="00240B81"/>
    <w:rsid w:val="00247D01"/>
    <w:rsid w:val="0025030F"/>
    <w:rsid w:val="00261A5B"/>
    <w:rsid w:val="00262E5B"/>
    <w:rsid w:val="00273EEA"/>
    <w:rsid w:val="00276AFE"/>
    <w:rsid w:val="002A11F9"/>
    <w:rsid w:val="002A3B57"/>
    <w:rsid w:val="002B3C14"/>
    <w:rsid w:val="002B6B58"/>
    <w:rsid w:val="002C31BF"/>
    <w:rsid w:val="002D2102"/>
    <w:rsid w:val="002D7FD6"/>
    <w:rsid w:val="002E0CD7"/>
    <w:rsid w:val="002E0CFB"/>
    <w:rsid w:val="002E1BE8"/>
    <w:rsid w:val="002E5C7B"/>
    <w:rsid w:val="002F11CA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61D"/>
    <w:rsid w:val="003418A3"/>
    <w:rsid w:val="0034274B"/>
    <w:rsid w:val="003462EB"/>
    <w:rsid w:val="0034719F"/>
    <w:rsid w:val="00350A35"/>
    <w:rsid w:val="003571D8"/>
    <w:rsid w:val="00357BC6"/>
    <w:rsid w:val="00361422"/>
    <w:rsid w:val="0036395E"/>
    <w:rsid w:val="00364537"/>
    <w:rsid w:val="00365D57"/>
    <w:rsid w:val="0037005F"/>
    <w:rsid w:val="003700CF"/>
    <w:rsid w:val="00374917"/>
    <w:rsid w:val="0037545D"/>
    <w:rsid w:val="00386FF1"/>
    <w:rsid w:val="00390CA2"/>
    <w:rsid w:val="00392EB6"/>
    <w:rsid w:val="003956C6"/>
    <w:rsid w:val="003A510B"/>
    <w:rsid w:val="003B111D"/>
    <w:rsid w:val="003B3764"/>
    <w:rsid w:val="003C1D37"/>
    <w:rsid w:val="003C33F2"/>
    <w:rsid w:val="003C6679"/>
    <w:rsid w:val="003D756E"/>
    <w:rsid w:val="003E420D"/>
    <w:rsid w:val="003E4C13"/>
    <w:rsid w:val="003F6E70"/>
    <w:rsid w:val="004078F3"/>
    <w:rsid w:val="00427794"/>
    <w:rsid w:val="004423BF"/>
    <w:rsid w:val="00443C6D"/>
    <w:rsid w:val="00450F07"/>
    <w:rsid w:val="00453CD3"/>
    <w:rsid w:val="004560E8"/>
    <w:rsid w:val="00460660"/>
    <w:rsid w:val="00463BD5"/>
    <w:rsid w:val="00464BA9"/>
    <w:rsid w:val="00472163"/>
    <w:rsid w:val="00483969"/>
    <w:rsid w:val="00486107"/>
    <w:rsid w:val="00491827"/>
    <w:rsid w:val="004A7527"/>
    <w:rsid w:val="004B0558"/>
    <w:rsid w:val="004C4399"/>
    <w:rsid w:val="004C46CD"/>
    <w:rsid w:val="004C787C"/>
    <w:rsid w:val="004D7D8C"/>
    <w:rsid w:val="004E7A1F"/>
    <w:rsid w:val="004F094E"/>
    <w:rsid w:val="004F4B9B"/>
    <w:rsid w:val="004F70CD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0EB8"/>
    <w:rsid w:val="0058742A"/>
    <w:rsid w:val="005952D2"/>
    <w:rsid w:val="005A1F44"/>
    <w:rsid w:val="005D3C39"/>
    <w:rsid w:val="005D7706"/>
    <w:rsid w:val="005D7A71"/>
    <w:rsid w:val="00601A8C"/>
    <w:rsid w:val="00603632"/>
    <w:rsid w:val="006044D2"/>
    <w:rsid w:val="0061068E"/>
    <w:rsid w:val="006115D3"/>
    <w:rsid w:val="00614E71"/>
    <w:rsid w:val="006208DF"/>
    <w:rsid w:val="006278CD"/>
    <w:rsid w:val="00632709"/>
    <w:rsid w:val="00655976"/>
    <w:rsid w:val="0065610E"/>
    <w:rsid w:val="00660AD3"/>
    <w:rsid w:val="006776B6"/>
    <w:rsid w:val="0069136C"/>
    <w:rsid w:val="00693150"/>
    <w:rsid w:val="0069470F"/>
    <w:rsid w:val="006A019B"/>
    <w:rsid w:val="006A3FFD"/>
    <w:rsid w:val="006A4CE2"/>
    <w:rsid w:val="006A4E92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0F29"/>
    <w:rsid w:val="006E314D"/>
    <w:rsid w:val="006F2B50"/>
    <w:rsid w:val="007106AA"/>
    <w:rsid w:val="00710723"/>
    <w:rsid w:val="00717C29"/>
    <w:rsid w:val="00720802"/>
    <w:rsid w:val="00720EF3"/>
    <w:rsid w:val="00723ED1"/>
    <w:rsid w:val="0072487A"/>
    <w:rsid w:val="00733AD8"/>
    <w:rsid w:val="00734C45"/>
    <w:rsid w:val="00740AF5"/>
    <w:rsid w:val="00741DED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96879"/>
    <w:rsid w:val="007A202B"/>
    <w:rsid w:val="007A2E3C"/>
    <w:rsid w:val="007A5172"/>
    <w:rsid w:val="007A67A0"/>
    <w:rsid w:val="007B570C"/>
    <w:rsid w:val="007E1693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47367"/>
    <w:rsid w:val="00863A43"/>
    <w:rsid w:val="00875DCC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07161"/>
    <w:rsid w:val="0091278D"/>
    <w:rsid w:val="00914F81"/>
    <w:rsid w:val="009162B9"/>
    <w:rsid w:val="0092108D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847AC"/>
    <w:rsid w:val="00992D9C"/>
    <w:rsid w:val="00996CB8"/>
    <w:rsid w:val="009A404E"/>
    <w:rsid w:val="009B2E97"/>
    <w:rsid w:val="009B5146"/>
    <w:rsid w:val="009C418E"/>
    <w:rsid w:val="009C442C"/>
    <w:rsid w:val="009D2FC5"/>
    <w:rsid w:val="009E07F4"/>
    <w:rsid w:val="009E09BE"/>
    <w:rsid w:val="009F18BA"/>
    <w:rsid w:val="009F25DD"/>
    <w:rsid w:val="009F309B"/>
    <w:rsid w:val="009F392E"/>
    <w:rsid w:val="009F53C5"/>
    <w:rsid w:val="00A01130"/>
    <w:rsid w:val="00A033CA"/>
    <w:rsid w:val="00A04D7F"/>
    <w:rsid w:val="00A0740E"/>
    <w:rsid w:val="00A21C24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D22"/>
    <w:rsid w:val="00A85065"/>
    <w:rsid w:val="00A94C2F"/>
    <w:rsid w:val="00AA4CBB"/>
    <w:rsid w:val="00AA65FA"/>
    <w:rsid w:val="00AA7351"/>
    <w:rsid w:val="00AC3E83"/>
    <w:rsid w:val="00AC59BD"/>
    <w:rsid w:val="00AD056F"/>
    <w:rsid w:val="00AD0C7B"/>
    <w:rsid w:val="00AD38D0"/>
    <w:rsid w:val="00AD3B16"/>
    <w:rsid w:val="00AD5F1A"/>
    <w:rsid w:val="00AD6731"/>
    <w:rsid w:val="00AE30CE"/>
    <w:rsid w:val="00AE43F0"/>
    <w:rsid w:val="00AE6CF9"/>
    <w:rsid w:val="00AF2E9E"/>
    <w:rsid w:val="00AF5943"/>
    <w:rsid w:val="00B008D5"/>
    <w:rsid w:val="00B00CFD"/>
    <w:rsid w:val="00B02F73"/>
    <w:rsid w:val="00B0619F"/>
    <w:rsid w:val="00B075EC"/>
    <w:rsid w:val="00B101FD"/>
    <w:rsid w:val="00B13A26"/>
    <w:rsid w:val="00B15D0D"/>
    <w:rsid w:val="00B22106"/>
    <w:rsid w:val="00B31286"/>
    <w:rsid w:val="00B31D98"/>
    <w:rsid w:val="00B36111"/>
    <w:rsid w:val="00B50AB2"/>
    <w:rsid w:val="00B5431A"/>
    <w:rsid w:val="00B56EB2"/>
    <w:rsid w:val="00B71911"/>
    <w:rsid w:val="00B757AB"/>
    <w:rsid w:val="00B75EE1"/>
    <w:rsid w:val="00B77481"/>
    <w:rsid w:val="00B77582"/>
    <w:rsid w:val="00B8426A"/>
    <w:rsid w:val="00B8518B"/>
    <w:rsid w:val="00B97CC3"/>
    <w:rsid w:val="00BC06C4"/>
    <w:rsid w:val="00BD7E91"/>
    <w:rsid w:val="00BD7F0D"/>
    <w:rsid w:val="00BE06DC"/>
    <w:rsid w:val="00BF0F2E"/>
    <w:rsid w:val="00BF54FE"/>
    <w:rsid w:val="00C02D0A"/>
    <w:rsid w:val="00C03A6E"/>
    <w:rsid w:val="00C13860"/>
    <w:rsid w:val="00C179A9"/>
    <w:rsid w:val="00C20731"/>
    <w:rsid w:val="00C226C0"/>
    <w:rsid w:val="00C24A6A"/>
    <w:rsid w:val="00C301F6"/>
    <w:rsid w:val="00C30CA8"/>
    <w:rsid w:val="00C32B76"/>
    <w:rsid w:val="00C32F4D"/>
    <w:rsid w:val="00C404B2"/>
    <w:rsid w:val="00C418BC"/>
    <w:rsid w:val="00C42FE6"/>
    <w:rsid w:val="00C44F6A"/>
    <w:rsid w:val="00C5560A"/>
    <w:rsid w:val="00C6198E"/>
    <w:rsid w:val="00C708EA"/>
    <w:rsid w:val="00C71821"/>
    <w:rsid w:val="00C7426D"/>
    <w:rsid w:val="00C778A5"/>
    <w:rsid w:val="00C91303"/>
    <w:rsid w:val="00C95162"/>
    <w:rsid w:val="00CB2FF2"/>
    <w:rsid w:val="00CB6A37"/>
    <w:rsid w:val="00CB7684"/>
    <w:rsid w:val="00CC0BE7"/>
    <w:rsid w:val="00CC7B2F"/>
    <w:rsid w:val="00CC7C8F"/>
    <w:rsid w:val="00CD1FC4"/>
    <w:rsid w:val="00D034A0"/>
    <w:rsid w:val="00D0732C"/>
    <w:rsid w:val="00D21061"/>
    <w:rsid w:val="00D24F40"/>
    <w:rsid w:val="00D3072B"/>
    <w:rsid w:val="00D322B7"/>
    <w:rsid w:val="00D4108E"/>
    <w:rsid w:val="00D4445D"/>
    <w:rsid w:val="00D521D0"/>
    <w:rsid w:val="00D5384C"/>
    <w:rsid w:val="00D6163D"/>
    <w:rsid w:val="00D61FED"/>
    <w:rsid w:val="00D831A3"/>
    <w:rsid w:val="00D84329"/>
    <w:rsid w:val="00D85204"/>
    <w:rsid w:val="00D85519"/>
    <w:rsid w:val="00D86C00"/>
    <w:rsid w:val="00D90C8B"/>
    <w:rsid w:val="00D95587"/>
    <w:rsid w:val="00D9673B"/>
    <w:rsid w:val="00D97BE3"/>
    <w:rsid w:val="00DA27EA"/>
    <w:rsid w:val="00DA3711"/>
    <w:rsid w:val="00DB6450"/>
    <w:rsid w:val="00DD46F3"/>
    <w:rsid w:val="00DE513E"/>
    <w:rsid w:val="00DE51A5"/>
    <w:rsid w:val="00DE56F2"/>
    <w:rsid w:val="00DF116D"/>
    <w:rsid w:val="00DF4DDD"/>
    <w:rsid w:val="00E014A7"/>
    <w:rsid w:val="00E02799"/>
    <w:rsid w:val="00E04A7B"/>
    <w:rsid w:val="00E14963"/>
    <w:rsid w:val="00E16FF7"/>
    <w:rsid w:val="00E1732F"/>
    <w:rsid w:val="00E26D68"/>
    <w:rsid w:val="00E33C9B"/>
    <w:rsid w:val="00E44045"/>
    <w:rsid w:val="00E618C4"/>
    <w:rsid w:val="00E7218A"/>
    <w:rsid w:val="00E8227E"/>
    <w:rsid w:val="00E84C3A"/>
    <w:rsid w:val="00E84CE3"/>
    <w:rsid w:val="00E8701C"/>
    <w:rsid w:val="00E878EE"/>
    <w:rsid w:val="00E9196B"/>
    <w:rsid w:val="00E940EA"/>
    <w:rsid w:val="00EA11FF"/>
    <w:rsid w:val="00EA6EC7"/>
    <w:rsid w:val="00EB104F"/>
    <w:rsid w:val="00EB46E5"/>
    <w:rsid w:val="00ED0703"/>
    <w:rsid w:val="00ED14BD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D1631"/>
    <w:rsid w:val="00FE5F22"/>
    <w:rsid w:val="00FE6AEC"/>
    <w:rsid w:val="00FF30DA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A322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9470F"/>
  </w:style>
  <w:style w:type="paragraph" w:customStyle="1" w:styleId="TPText-1odrka">
    <w:name w:val="TP_Text-1_• odrážka"/>
    <w:basedOn w:val="Normln"/>
    <w:link w:val="TPText-1odrkaChar"/>
    <w:qFormat/>
    <w:rsid w:val="0069470F"/>
    <w:pPr>
      <w:numPr>
        <w:numId w:val="20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  <w:style w:type="paragraph" w:customStyle="1" w:styleId="TPNadpis-2slovan">
    <w:name w:val="TP_Nadpis-2_číslovaný"/>
    <w:next w:val="TPText-1slovan"/>
    <w:qFormat/>
    <w:rsid w:val="000C7076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0C7076"/>
    <w:pPr>
      <w:numPr>
        <w:ilvl w:val="2"/>
        <w:numId w:val="2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0C7076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0C7076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link w:val="TPText-2slovanChar"/>
    <w:qFormat/>
    <w:rsid w:val="000C7076"/>
    <w:pPr>
      <w:numPr>
        <w:ilvl w:val="3"/>
        <w:numId w:val="2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0C707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0C707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0C7076"/>
    <w:pPr>
      <w:numPr>
        <w:numId w:val="23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odrkaChar">
    <w:name w:val="TP_Text-1_• odrážka Char"/>
    <w:link w:val="TPText-1odrka"/>
    <w:rsid w:val="000C7076"/>
    <w:rPr>
      <w:rFonts w:ascii="Calibri" w:eastAsia="Calibri" w:hAnsi="Calibri" w:cs="Arial"/>
      <w:snapToGrid w:val="0"/>
      <w:sz w:val="20"/>
      <w:szCs w:val="22"/>
    </w:rPr>
  </w:style>
  <w:style w:type="character" w:customStyle="1" w:styleId="TPText-2slovanChar">
    <w:name w:val="TP_Text-2_ číslovaný Char"/>
    <w:link w:val="TPText-2slovan"/>
    <w:rsid w:val="000C7076"/>
    <w:rPr>
      <w:rFonts w:ascii="Calibri" w:eastAsia="Calibri" w:hAnsi="Calibri" w:cs="Arial"/>
      <w:sz w:val="20"/>
      <w:szCs w:val="22"/>
    </w:rPr>
  </w:style>
  <w:style w:type="paragraph" w:customStyle="1" w:styleId="TPText-1-odrka">
    <w:name w:val="TP_Text-1_- odrážka"/>
    <w:basedOn w:val="TPText-1slovan"/>
    <w:link w:val="TPText-1-odrkaChar"/>
    <w:qFormat/>
    <w:rsid w:val="000C7076"/>
    <w:pPr>
      <w:numPr>
        <w:ilvl w:val="0"/>
        <w:numId w:val="0"/>
      </w:numPr>
      <w:spacing w:before="40"/>
    </w:pPr>
  </w:style>
  <w:style w:type="character" w:customStyle="1" w:styleId="TPText-1-odrkaChar">
    <w:name w:val="TP_Text-1_- odrážka Char"/>
    <w:link w:val="TPText-1-odrka"/>
    <w:rsid w:val="000C7076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9470F"/>
  </w:style>
  <w:style w:type="paragraph" w:customStyle="1" w:styleId="TPText-1odrka">
    <w:name w:val="TP_Text-1_• odrážka"/>
    <w:basedOn w:val="Normln"/>
    <w:link w:val="TPText-1odrkaChar"/>
    <w:qFormat/>
    <w:rsid w:val="0069470F"/>
    <w:pPr>
      <w:numPr>
        <w:numId w:val="20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  <w:style w:type="paragraph" w:customStyle="1" w:styleId="TPNadpis-2slovan">
    <w:name w:val="TP_Nadpis-2_číslovaný"/>
    <w:next w:val="TPText-1slovan"/>
    <w:qFormat/>
    <w:rsid w:val="000C7076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0C7076"/>
    <w:pPr>
      <w:numPr>
        <w:ilvl w:val="2"/>
        <w:numId w:val="2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0C7076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0C7076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link w:val="TPText-2slovanChar"/>
    <w:qFormat/>
    <w:rsid w:val="000C7076"/>
    <w:pPr>
      <w:numPr>
        <w:ilvl w:val="3"/>
        <w:numId w:val="2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0C707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0C707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0C7076"/>
    <w:pPr>
      <w:numPr>
        <w:numId w:val="23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odrkaChar">
    <w:name w:val="TP_Text-1_• odrážka Char"/>
    <w:link w:val="TPText-1odrka"/>
    <w:rsid w:val="000C7076"/>
    <w:rPr>
      <w:rFonts w:ascii="Calibri" w:eastAsia="Calibri" w:hAnsi="Calibri" w:cs="Arial"/>
      <w:snapToGrid w:val="0"/>
      <w:sz w:val="20"/>
      <w:szCs w:val="22"/>
    </w:rPr>
  </w:style>
  <w:style w:type="character" w:customStyle="1" w:styleId="TPText-2slovanChar">
    <w:name w:val="TP_Text-2_ číslovaný Char"/>
    <w:link w:val="TPText-2slovan"/>
    <w:rsid w:val="000C7076"/>
    <w:rPr>
      <w:rFonts w:ascii="Calibri" w:eastAsia="Calibri" w:hAnsi="Calibri" w:cs="Arial"/>
      <w:sz w:val="20"/>
      <w:szCs w:val="22"/>
    </w:rPr>
  </w:style>
  <w:style w:type="paragraph" w:customStyle="1" w:styleId="TPText-1-odrka">
    <w:name w:val="TP_Text-1_- odrážka"/>
    <w:basedOn w:val="TPText-1slovan"/>
    <w:link w:val="TPText-1-odrkaChar"/>
    <w:qFormat/>
    <w:rsid w:val="000C7076"/>
    <w:pPr>
      <w:numPr>
        <w:ilvl w:val="0"/>
        <w:numId w:val="0"/>
      </w:numPr>
      <w:spacing w:before="40"/>
    </w:pPr>
  </w:style>
  <w:style w:type="character" w:customStyle="1" w:styleId="TPText-1-odrkaChar">
    <w:name w:val="TP_Text-1_- odrážka Char"/>
    <w:link w:val="TPText-1-odrka"/>
    <w:rsid w:val="000C7076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ud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mailto:typdok@tudc.cz" TargetMode="External"/><Relationship Id="rId17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zdc.cz/o-nas/vnitrni-predpisy-szdc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lak\AppData\Local\Microsoft\Windows\INetCache\Content.Outlook\5OEDTP91\ZTP_R-F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595CA57BAE8459EBCDEDB8EBAF9A3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3AE2D-01C3-4749-BDAF-6D83D16D9A03}"/>
      </w:docPartPr>
      <w:docPartBody>
        <w:p w:rsidR="007D04C5" w:rsidRDefault="002571B3">
          <w:pPr>
            <w:pStyle w:val="0595CA57BAE8459EBCDEDB8EBAF9A345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D35BF5AFA62F48EFA6E8434E742594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AD2FA-A636-4DD5-BB35-D5B572807EBF}"/>
      </w:docPartPr>
      <w:docPartBody>
        <w:p w:rsidR="00B46C34" w:rsidRDefault="009222A4" w:rsidP="009222A4">
          <w:pPr>
            <w:pStyle w:val="D35BF5AFA62F48EFA6E8434E7425943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B3"/>
    <w:rsid w:val="000218F4"/>
    <w:rsid w:val="000910E7"/>
    <w:rsid w:val="002571B3"/>
    <w:rsid w:val="00291B53"/>
    <w:rsid w:val="0043347A"/>
    <w:rsid w:val="005B36F9"/>
    <w:rsid w:val="00654C47"/>
    <w:rsid w:val="00770B96"/>
    <w:rsid w:val="007825FF"/>
    <w:rsid w:val="00797E98"/>
    <w:rsid w:val="007D04C5"/>
    <w:rsid w:val="00800795"/>
    <w:rsid w:val="00916A66"/>
    <w:rsid w:val="009222A4"/>
    <w:rsid w:val="00927E25"/>
    <w:rsid w:val="00A872A7"/>
    <w:rsid w:val="00AA67E0"/>
    <w:rsid w:val="00AD7CF2"/>
    <w:rsid w:val="00B06633"/>
    <w:rsid w:val="00B46C34"/>
    <w:rsid w:val="00BF216D"/>
    <w:rsid w:val="00C03AAE"/>
    <w:rsid w:val="00C112A2"/>
    <w:rsid w:val="00C55B53"/>
    <w:rsid w:val="00C96BC9"/>
    <w:rsid w:val="00CB4336"/>
    <w:rsid w:val="00E5490B"/>
    <w:rsid w:val="00FA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222A4"/>
    <w:rPr>
      <w:color w:val="808080"/>
    </w:rPr>
  </w:style>
  <w:style w:type="paragraph" w:customStyle="1" w:styleId="0595CA57BAE8459EBCDEDB8EBAF9A345">
    <w:name w:val="0595CA57BAE8459EBCDEDB8EBAF9A345"/>
  </w:style>
  <w:style w:type="paragraph" w:customStyle="1" w:styleId="D35BF5AFA62F48EFA6E8434E7425943B">
    <w:name w:val="D35BF5AFA62F48EFA6E8434E7425943B"/>
    <w:rsid w:val="009222A4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222A4"/>
    <w:rPr>
      <w:color w:val="808080"/>
    </w:rPr>
  </w:style>
  <w:style w:type="paragraph" w:customStyle="1" w:styleId="0595CA57BAE8459EBCDEDB8EBAF9A345">
    <w:name w:val="0595CA57BAE8459EBCDEDB8EBAF9A345"/>
  </w:style>
  <w:style w:type="paragraph" w:customStyle="1" w:styleId="D35BF5AFA62F48EFA6E8434E7425943B">
    <w:name w:val="D35BF5AFA62F48EFA6E8434E7425943B"/>
    <w:rsid w:val="009222A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DCEE60-01FA-4EA3-875D-B1551A28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ZTP_R-F_VZOR-OSNOVA_190718_národní_zdroje</Template>
  <TotalTime>58</TotalTime>
  <Pages>7</Pages>
  <Words>2204</Words>
  <Characters>13006</Characters>
  <Application>Microsoft Office Word</Application>
  <DocSecurity>0</DocSecurity>
  <Lines>108</Lines>
  <Paragraphs>30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Šulák Richard, Ing.</dc:creator>
  <cp:lastModifiedBy>Holá Magdaléna, Ing.</cp:lastModifiedBy>
  <cp:revision>13</cp:revision>
  <cp:lastPrinted>2020-07-03T08:01:00Z</cp:lastPrinted>
  <dcterms:created xsi:type="dcterms:W3CDTF">2020-05-07T11:12:00Z</dcterms:created>
  <dcterms:modified xsi:type="dcterms:W3CDTF">2020-07-28T08:43:00Z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